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108" w:type="dxa"/>
        <w:tblLayout w:type="fixed"/>
        <w:tblLook w:val="04A0"/>
      </w:tblPr>
      <w:tblGrid>
        <w:gridCol w:w="399"/>
        <w:gridCol w:w="659"/>
        <w:gridCol w:w="5730"/>
        <w:gridCol w:w="3276"/>
        <w:gridCol w:w="1838"/>
        <w:gridCol w:w="1565"/>
        <w:gridCol w:w="1134"/>
        <w:gridCol w:w="992"/>
      </w:tblGrid>
      <w:tr w:rsidR="002B0AF8" w:rsidRPr="002B0AF8" w:rsidTr="008621D9">
        <w:trPr>
          <w:trHeight w:val="28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0AF8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0AF8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0AF8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B0AF8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B0AF8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2B0AF8" w:rsidRPr="002B0AF8" w:rsidTr="008621D9">
        <w:trPr>
          <w:trHeight w:val="105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2B0AF8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15194" w:type="dxa"/>
            <w:gridSpan w:val="7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B0AF8">
              <w:rPr>
                <w:rFonts w:ascii="Tahoma" w:eastAsia="Times New Roman" w:hAnsi="Tahoma" w:cs="Tahoma"/>
                <w:sz w:val="20"/>
                <w:szCs w:val="20"/>
              </w:rPr>
              <w:t>Информация об условиях, на которых осуществляется поставка регулируемых товаров (оказание регулируемых услуг).</w:t>
            </w:r>
            <w:r w:rsidRPr="002B0AF8">
              <w:rPr>
                <w:rFonts w:ascii="Tahoma" w:eastAsia="Times New Roman" w:hAnsi="Tahoma" w:cs="Tahoma"/>
                <w:sz w:val="20"/>
                <w:szCs w:val="20"/>
              </w:rPr>
              <w:br/>
              <w:t>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      </w:r>
          </w:p>
        </w:tc>
      </w:tr>
      <w:tr w:rsidR="002B0AF8" w:rsidRPr="002B0AF8" w:rsidTr="008621D9">
        <w:trPr>
          <w:trHeight w:val="8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2B0AF8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15194" w:type="dxa"/>
            <w:gridSpan w:val="7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0AF8">
              <w:rPr>
                <w:rFonts w:ascii="Tahoma" w:eastAsia="Times New Roman" w:hAnsi="Tahoma" w:cs="Tahoma"/>
                <w:sz w:val="18"/>
                <w:szCs w:val="18"/>
              </w:rPr>
              <w:t>МУП "Октябрьсккоммунводоканал"</w:t>
            </w:r>
          </w:p>
        </w:tc>
      </w:tr>
      <w:tr w:rsidR="00720B10" w:rsidRPr="002B0AF8" w:rsidTr="008621D9">
        <w:trPr>
          <w:trHeight w:val="23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2B0AF8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0AF8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0AF8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2057400</wp:posOffset>
                  </wp:positionH>
                  <wp:positionV relativeFrom="paragraph">
                    <wp:posOffset>171450</wp:posOffset>
                  </wp:positionV>
                  <wp:extent cx="228600" cy="228600"/>
                  <wp:effectExtent l="0" t="0" r="0" b="0"/>
                  <wp:wrapNone/>
                  <wp:docPr id="2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416" name="ExcludeHelp_1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260"/>
            </w:tblGrid>
            <w:tr w:rsidR="002B0AF8" w:rsidRPr="002B0AF8" w:rsidTr="002B0AF8">
              <w:trPr>
                <w:trHeight w:val="285"/>
                <w:tblCellSpacing w:w="0" w:type="dxa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B0AF8" w:rsidRPr="002B0AF8" w:rsidRDefault="002B0AF8" w:rsidP="002B0AF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B0AF8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2B0AF8" w:rsidRPr="002B0AF8" w:rsidRDefault="002B0AF8" w:rsidP="002B0A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B0AF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B0AF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720B10" w:rsidRPr="002B0AF8" w:rsidTr="008621D9">
        <w:trPr>
          <w:trHeight w:val="46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2B0AF8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659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0AF8">
              <w:rPr>
                <w:rFonts w:ascii="Tahoma" w:eastAsia="Times New Roman" w:hAnsi="Tahoma" w:cs="Tahoma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B0AF8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2B0AF8">
              <w:rPr>
                <w:rFonts w:ascii="Tahoma" w:eastAsia="Times New Roman" w:hAnsi="Tahoma" w:cs="Tahoma"/>
                <w:sz w:val="18"/>
                <w:szCs w:val="18"/>
              </w:rPr>
              <w:t>/</w:t>
            </w:r>
            <w:proofErr w:type="spellStart"/>
            <w:r w:rsidRPr="002B0AF8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730" w:type="dxa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2962275</wp:posOffset>
                  </wp:positionH>
                  <wp:positionV relativeFrom="paragraph">
                    <wp:posOffset>19050</wp:posOffset>
                  </wp:positionV>
                  <wp:extent cx="219075" cy="228600"/>
                  <wp:effectExtent l="0" t="0" r="0" b="0"/>
                  <wp:wrapNone/>
                  <wp:docPr id="3" name="ExcludeHelp_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417" name="ExcludeHelp_3" descr="Справка по листу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B0AF8">
              <w:rPr>
                <w:rFonts w:ascii="Tahoma" w:eastAsia="Times New Roman" w:hAnsi="Tahoma" w:cs="Tahoma"/>
                <w:sz w:val="18"/>
                <w:szCs w:val="18"/>
              </w:rPr>
              <w:t>Информация, подлежащая раскрытию</w:t>
            </w:r>
          </w:p>
        </w:tc>
        <w:tc>
          <w:tcPr>
            <w:tcW w:w="6679" w:type="dxa"/>
            <w:gridSpan w:val="3"/>
            <w:tcBorders>
              <w:top w:val="single" w:sz="4" w:space="0" w:color="969696"/>
              <w:left w:val="nil"/>
              <w:bottom w:val="double" w:sz="6" w:space="0" w:color="969696"/>
              <w:right w:val="nil"/>
            </w:tcBorders>
            <w:shd w:val="clear" w:color="auto" w:fill="auto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0AF8">
              <w:rPr>
                <w:rFonts w:ascii="Tahoma" w:eastAsia="Times New Roman" w:hAnsi="Tahoma" w:cs="Tahoma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0AF8">
              <w:rPr>
                <w:rFonts w:ascii="Tahoma" w:eastAsia="Times New Roman" w:hAnsi="Tahoma" w:cs="Tahoma"/>
                <w:sz w:val="18"/>
                <w:szCs w:val="18"/>
              </w:rPr>
              <w:t>Ссылки</w:t>
            </w:r>
            <w:r w:rsidRPr="002B0AF8">
              <w:rPr>
                <w:rFonts w:ascii="Tahoma" w:eastAsia="Times New Roman" w:hAnsi="Tahoma" w:cs="Tahoma"/>
                <w:sz w:val="18"/>
                <w:szCs w:val="18"/>
              </w:rPr>
              <w:br/>
              <w:t>на документы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0AF8">
              <w:rPr>
                <w:rFonts w:ascii="Tahoma" w:eastAsia="Times New Roman" w:hAnsi="Tahoma" w:cs="Tahoma"/>
                <w:sz w:val="18"/>
                <w:szCs w:val="18"/>
              </w:rPr>
              <w:t>Примечание</w:t>
            </w:r>
          </w:p>
        </w:tc>
      </w:tr>
      <w:tr w:rsidR="002B0AF8" w:rsidRPr="002B0AF8" w:rsidTr="008621D9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2B0AF8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2B0AF8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2B0AF8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2</w:t>
            </w:r>
          </w:p>
        </w:tc>
        <w:tc>
          <w:tcPr>
            <w:tcW w:w="6679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2B0AF8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2B0AF8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2B0AF8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5</w:t>
            </w:r>
          </w:p>
        </w:tc>
      </w:tr>
      <w:tr w:rsidR="002B0AF8" w:rsidRPr="002B0AF8" w:rsidTr="008621D9">
        <w:trPr>
          <w:trHeight w:val="456"/>
        </w:trPr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2B0AF8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15194" w:type="dxa"/>
            <w:gridSpan w:val="7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0AF8">
              <w:rPr>
                <w:rFonts w:ascii="Tahoma" w:eastAsia="Times New Roman" w:hAnsi="Tahoma" w:cs="Tahoma"/>
                <w:sz w:val="18"/>
                <w:szCs w:val="18"/>
              </w:rPr>
              <w:t>Раскрытие информации в соответствии с формой 2.11 Приказа ФСТ России №129 от 15 мая 2013 г.</w:t>
            </w:r>
          </w:p>
        </w:tc>
      </w:tr>
      <w:tr w:rsidR="00720B10" w:rsidRPr="002B0AF8" w:rsidTr="008621D9">
        <w:trPr>
          <w:trHeight w:val="900"/>
        </w:trPr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2B0AF8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RANGE!D11:H16"/>
            <w:r w:rsidRPr="002B0AF8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bookmarkEnd w:id="0"/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2962275</wp:posOffset>
                  </wp:positionH>
                  <wp:positionV relativeFrom="paragraph">
                    <wp:posOffset>390525</wp:posOffset>
                  </wp:positionV>
                  <wp:extent cx="219075" cy="228600"/>
                  <wp:effectExtent l="0" t="0" r="0" b="635"/>
                  <wp:wrapNone/>
                  <wp:docPr id="4" name="Рисунок 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420" name="ExcludeHelp_3" descr="Справка по листу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B0AF8">
              <w:rPr>
                <w:rFonts w:ascii="Tahoma" w:eastAsia="Times New Roman" w:hAnsi="Tahoma" w:cs="Tahoma"/>
                <w:sz w:val="18"/>
                <w:szCs w:val="18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водоснабжения*</w:t>
            </w:r>
          </w:p>
        </w:tc>
        <w:bookmarkStart w:id="1" w:name="RANGE!F11"/>
        <w:bookmarkStart w:id="2" w:name="RANGE!F11:H16"/>
        <w:bookmarkStart w:id="3" w:name="RANGE!F11:G13"/>
        <w:bookmarkStart w:id="4" w:name="RANGE!F11:F13"/>
        <w:bookmarkEnd w:id="2"/>
        <w:bookmarkEnd w:id="3"/>
        <w:bookmarkEnd w:id="4"/>
        <w:tc>
          <w:tcPr>
            <w:tcW w:w="6679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2B0AF8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fldChar w:fldCharType="begin"/>
            </w:r>
            <w:r w:rsidRPr="002B0AF8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instrText xml:space="preserve"> HYPERLINK "file:///C:\\Users\\Ekonom\\Desktop\\2015%20JKH.OPEN.INFO.PRICE.HVS.xls" \l "RANGE!F11" \o "Кликните по гиперссылке, чтобы перейти на сайт или отредактировать её" </w:instrText>
            </w:r>
            <w:r w:rsidRPr="002B0AF8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fldChar w:fldCharType="separate"/>
            </w:r>
            <w:r w:rsidRPr="002B0AF8">
              <w:rPr>
                <w:rFonts w:ascii="Tahoma" w:eastAsia="Times New Roman" w:hAnsi="Tahoma" w:cs="Tahoma"/>
                <w:b/>
                <w:bCs/>
                <w:color w:val="0000FF"/>
                <w:sz w:val="18"/>
                <w:u w:val="single"/>
              </w:rPr>
              <w:t>www.okvk-rb.ru</w:t>
            </w:r>
            <w:r w:rsidRPr="002B0AF8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fldChar w:fldCharType="end"/>
            </w:r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bookmarkStart w:id="5" w:name="RANGE!G11:G16"/>
            <w:r w:rsidRPr="002B0AF8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  <w:bookmarkEnd w:id="5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0AF8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2B0AF8" w:rsidRPr="002B0AF8" w:rsidTr="008621D9">
        <w:trPr>
          <w:trHeight w:val="305"/>
        </w:trPr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2B0AF8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15194" w:type="dxa"/>
            <w:gridSpan w:val="7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0AF8">
              <w:rPr>
                <w:rFonts w:ascii="Tahoma" w:eastAsia="Times New Roman" w:hAnsi="Tahoma" w:cs="Tahoma"/>
                <w:sz w:val="18"/>
                <w:szCs w:val="18"/>
              </w:rPr>
              <w:t>Раскрытие информации в соответствии с формой 2.12 Приказа ФСТ России №129 от 15 мая 2013 г.</w:t>
            </w:r>
          </w:p>
        </w:tc>
      </w:tr>
      <w:tr w:rsidR="00720B10" w:rsidRPr="002B0AF8" w:rsidTr="008621D9">
        <w:trPr>
          <w:trHeight w:val="639"/>
        </w:trPr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2B0AF8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0AF8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B0AF8">
              <w:rPr>
                <w:rFonts w:ascii="Tahoma" w:eastAsia="Times New Roman" w:hAnsi="Tahoma" w:cs="Tahoma"/>
                <w:sz w:val="18"/>
                <w:szCs w:val="18"/>
              </w:rPr>
              <w:t>форма заявки о подключении к централизованной системе холодного водоснабжения**</w:t>
            </w:r>
          </w:p>
        </w:tc>
        <w:bookmarkStart w:id="6" w:name="RANGE!F13"/>
        <w:tc>
          <w:tcPr>
            <w:tcW w:w="6679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2B0AF8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fldChar w:fldCharType="begin"/>
            </w:r>
            <w:r w:rsidRPr="002B0AF8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instrText xml:space="preserve"> HYPERLINK "file:///C:\\Users\\Ekonom\\Desktop\\2015%20JKH.OPEN.INFO.PRICE.HVS.xls" \l "RANGE!F13" \o "Кликните по гиперссылке, чтобы перейти на сайт или отредактировать её" </w:instrText>
            </w:r>
            <w:r w:rsidRPr="002B0AF8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fldChar w:fldCharType="separate"/>
            </w:r>
            <w:r w:rsidRPr="002B0AF8">
              <w:rPr>
                <w:rFonts w:ascii="Tahoma" w:eastAsia="Times New Roman" w:hAnsi="Tahoma" w:cs="Tahoma"/>
                <w:b/>
                <w:bCs/>
                <w:color w:val="0000FF"/>
                <w:sz w:val="18"/>
                <w:u w:val="single"/>
              </w:rPr>
              <w:t>www.okvk-rb.ru</w:t>
            </w:r>
            <w:r w:rsidRPr="002B0AF8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fldChar w:fldCharType="end"/>
            </w:r>
            <w:bookmarkEnd w:id="6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2B0AF8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0AF8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720B10" w:rsidRPr="002B0AF8" w:rsidTr="008621D9">
        <w:trPr>
          <w:trHeight w:val="67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2B0AF8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0AF8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B0AF8">
              <w:rPr>
                <w:rFonts w:ascii="Tahoma" w:eastAsia="Times New Roman" w:hAnsi="Tahoma" w:cs="Tahoma"/>
                <w:sz w:val="18"/>
                <w:szCs w:val="18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6679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2B0AF8">
              <w:rPr>
                <w:rFonts w:ascii="Tahoma" w:eastAsia="Times New Roman" w:hAnsi="Tahoma" w:cs="Tahoma"/>
                <w:sz w:val="18"/>
                <w:szCs w:val="18"/>
              </w:rPr>
              <w:t>www.okvk-rb.ru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2B0AF8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0AF8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720B10" w:rsidRPr="002B0AF8" w:rsidTr="008621D9">
        <w:trPr>
          <w:trHeight w:val="158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2B0AF8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0AF8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B0AF8">
              <w:rPr>
                <w:rFonts w:ascii="Tahoma" w:eastAsia="Times New Roman" w:hAnsi="Tahoma" w:cs="Tahoma"/>
                <w:sz w:val="18"/>
                <w:szCs w:val="18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6679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2B0AF8">
              <w:rPr>
                <w:rFonts w:ascii="Tahoma" w:eastAsia="Times New Roman" w:hAnsi="Tahoma" w:cs="Tahoma"/>
                <w:sz w:val="18"/>
                <w:szCs w:val="18"/>
              </w:rPr>
              <w:t>Постановление Правительства РФ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обеспечения",   Раздел IV Правил холодного водоснабжения и водоотведения (утв. Постановлением Правительства РФ от 29 июля 2013г №644.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2B0AF8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0AF8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720B10" w:rsidRPr="002B0AF8" w:rsidTr="008621D9">
        <w:trPr>
          <w:trHeight w:val="699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2B0AF8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B0AF8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B0AF8">
              <w:rPr>
                <w:rFonts w:ascii="Tahoma" w:eastAsia="Times New Roman" w:hAnsi="Tahoma" w:cs="Tahoma"/>
                <w:sz w:val="18"/>
                <w:szCs w:val="18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6679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0AF8">
              <w:rPr>
                <w:rFonts w:ascii="Tahoma" w:eastAsia="Times New Roman" w:hAnsi="Tahoma" w:cs="Tahoma"/>
                <w:sz w:val="18"/>
                <w:szCs w:val="18"/>
              </w:rPr>
              <w:t>Производственно-технический отдел, тел (347)67-5-44-69, 452600,Республика Башкортостан, г</w:t>
            </w:r>
            <w:proofErr w:type="gramStart"/>
            <w:r w:rsidRPr="002B0AF8">
              <w:rPr>
                <w:rFonts w:ascii="Tahoma" w:eastAsia="Times New Roman" w:hAnsi="Tahoma" w:cs="Tahoma"/>
                <w:sz w:val="18"/>
                <w:szCs w:val="18"/>
              </w:rPr>
              <w:t>.О</w:t>
            </w:r>
            <w:proofErr w:type="gramEnd"/>
            <w:r w:rsidRPr="002B0AF8">
              <w:rPr>
                <w:rFonts w:ascii="Tahoma" w:eastAsia="Times New Roman" w:hAnsi="Tahoma" w:cs="Tahoma"/>
                <w:sz w:val="18"/>
                <w:szCs w:val="18"/>
              </w:rPr>
              <w:t>ктябрьский, ул.Кувыкина,23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2B0AF8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0AF8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621D9" w:rsidRPr="002B0AF8" w:rsidTr="008621D9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B0AF8" w:rsidRPr="002B0AF8" w:rsidTr="008621D9">
        <w:trPr>
          <w:trHeight w:val="135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2B0AF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*</w:t>
            </w:r>
            <w:r w:rsidRPr="002B0AF8">
              <w:rPr>
                <w:rFonts w:ascii="Tahoma" w:eastAsia="Times New Roman" w:hAnsi="Tahoma" w:cs="Tahoma"/>
                <w:sz w:val="20"/>
                <w:szCs w:val="20"/>
              </w:rPr>
              <w:t xml:space="preserve"> При заполнении указывается ссылка на публичные договоры поставок регулируемых товаров, оказания регулируемых услуг, договоры о подключении к централизованной системе горячего водоснабжения, размещенные в сети "Интернет" согласно п.12 ПРАВИЛ ЗАПОЛНЕНИЯ ФОРМ ПРЕДОСТАВЛЕНИЯ ИНФОРМАЦИИ, ПОДЛЕЖАЩЕЙ РАСКРЫТИЮ, ОРГАНИЗАЦИЯМИ, ОСУЩЕСТВЛЯЮЩИМИ ГОРЯЧЕЕ ВОДОСНАБЖЕНИЕ, ХОЛОДНОЕ ВОДОСНАБЖЕНИЕ И ВОДООТВЕДЕНИЕ, И ОРГАНАМИ РЕГУЛИРОВАНИЯ ТАРИФОВ, утвержденных приказом ФСТ России от 15 мая 2013 г. N 129</w:t>
            </w:r>
            <w:proofErr w:type="gramEnd"/>
          </w:p>
        </w:tc>
      </w:tr>
      <w:tr w:rsidR="002B0AF8" w:rsidRPr="002B0AF8" w:rsidTr="008621D9">
        <w:trPr>
          <w:trHeight w:val="103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0AF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** </w:t>
            </w:r>
            <w:r w:rsidRPr="002B0AF8">
              <w:rPr>
                <w:rFonts w:ascii="Tahoma" w:eastAsia="Times New Roman" w:hAnsi="Tahoma" w:cs="Tahoma"/>
                <w:sz w:val="18"/>
                <w:szCs w:val="18"/>
              </w:rPr>
              <w:t>При заполнении указывается ссылка на форму заявки регулируемой организации, размещенную в сети "Интернет", согласно п.13 ПРАВИЛ ЗАПОЛНЕНИЯ ФОРМ ПРЕДОСТАВЛЕНИЯ ИНФОРМАЦИИ, ПОДЛЕЖАЩЕЙ РАСКРЫТИЮ, ОРГАНИЗАЦИЯМИ, ОСУЩЕСТВЛЯЮЩИМИ ГОРЯЧЕЕ ВОДОСНАБЖЕНИЕ, ХОЛОДНОЕ ВОДОСНАБЖЕНИЕ И ВОДООТВЕДЕНИЕ, И ОРГАНАМИ РЕГУЛИРОВАНИЯ ТАРИФОВ, утвержденных приказом ФСТ России от 15 мая 2013 г. N 129</w:t>
            </w:r>
          </w:p>
        </w:tc>
      </w:tr>
      <w:tr w:rsidR="002B0AF8" w:rsidRPr="002B0AF8" w:rsidTr="008621D9">
        <w:trPr>
          <w:trHeight w:val="28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2B0AF8" w:rsidRDefault="002B0AF8"/>
    <w:sectPr w:rsidR="002B0AF8" w:rsidSect="00720B10">
      <w:pgSz w:w="16838" w:h="11906" w:orient="landscape"/>
      <w:pgMar w:top="312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476"/>
    <w:rsid w:val="00121476"/>
    <w:rsid w:val="001A4720"/>
    <w:rsid w:val="002B0AF8"/>
    <w:rsid w:val="0033326A"/>
    <w:rsid w:val="006951C5"/>
    <w:rsid w:val="00720B10"/>
    <w:rsid w:val="008621D9"/>
    <w:rsid w:val="008E3D7C"/>
    <w:rsid w:val="00C310A3"/>
    <w:rsid w:val="00E03E54"/>
    <w:rsid w:val="00E13C75"/>
    <w:rsid w:val="00FF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536C-7AA5-4104-BBAF-4A4079D3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7</cp:revision>
  <dcterms:created xsi:type="dcterms:W3CDTF">2014-12-25T04:17:00Z</dcterms:created>
  <dcterms:modified xsi:type="dcterms:W3CDTF">2014-12-25T05:18:00Z</dcterms:modified>
</cp:coreProperties>
</file>