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8" w:type="dxa"/>
        <w:tblInd w:w="108" w:type="dxa"/>
        <w:tblLook w:val="04A0"/>
      </w:tblPr>
      <w:tblGrid>
        <w:gridCol w:w="265"/>
        <w:gridCol w:w="1384"/>
        <w:gridCol w:w="5234"/>
        <w:gridCol w:w="650"/>
        <w:gridCol w:w="1188"/>
        <w:gridCol w:w="1818"/>
        <w:gridCol w:w="357"/>
        <w:gridCol w:w="522"/>
      </w:tblGrid>
      <w:tr w:rsidR="00C2176C" w:rsidRPr="00B73DB5" w:rsidTr="00C2176C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37"/>
            </w:tblGrid>
            <w:tr w:rsidR="00B73DB5" w:rsidRPr="00B73DB5">
              <w:trPr>
                <w:trHeight w:val="255"/>
                <w:tblCellSpacing w:w="0" w:type="dxa"/>
              </w:trPr>
              <w:tc>
                <w:tcPr>
                  <w:tcW w:w="12340" w:type="dxa"/>
                  <w:tcBorders>
                    <w:top w:val="single" w:sz="4" w:space="0" w:color="969696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73DB5" w:rsidRPr="00B73DB5" w:rsidRDefault="00B73DB5" w:rsidP="00B73DB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B73DB5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Общая информация о регулируемой организации</w:t>
                  </w:r>
                </w:p>
              </w:tc>
            </w:tr>
          </w:tbl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2176C" w:rsidRPr="00B73DB5" w:rsidTr="00C2176C">
        <w:trPr>
          <w:trHeight w:val="34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2" w:type="dxa"/>
            <w:gridSpan w:val="7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МУП "Октябрьсккоммунводоканал"</w:t>
            </w:r>
          </w:p>
        </w:tc>
      </w:tr>
      <w:tr w:rsidR="00C2176C" w:rsidRPr="00B73DB5" w:rsidTr="00C2176C">
        <w:trPr>
          <w:trHeight w:val="2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C2176C" w:rsidRPr="00B73DB5" w:rsidTr="00C2176C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  <w:proofErr w:type="gram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98" w:type="dxa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Наименование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Сведения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left="-4815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C2176C" w:rsidRPr="00B73DB5" w:rsidTr="00C2176C">
        <w:trPr>
          <w:trHeight w:val="1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298" w:type="dxa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636" w:type="dxa"/>
            <w:gridSpan w:val="3"/>
            <w:vMerge/>
            <w:tcBorders>
              <w:top w:val="nil"/>
              <w:left w:val="single" w:sz="4" w:space="0" w:color="969696"/>
              <w:bottom w:val="nil"/>
              <w:right w:val="nil"/>
            </w:tcBorders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2176C" w:rsidRPr="00B73DB5" w:rsidTr="00C2176C">
        <w:trPr>
          <w:trHeight w:val="22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1</w:t>
            </w:r>
          </w:p>
        </w:tc>
        <w:tc>
          <w:tcPr>
            <w:tcW w:w="5298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2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969696"/>
                <w:sz w:val="18"/>
                <w:szCs w:val="18"/>
              </w:rPr>
              <w:t>4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72" w:type="dxa"/>
            <w:gridSpan w:val="6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Основные сведения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Краткое наименование организации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RANGE!F12:F15"/>
            <w:bookmarkStart w:id="1" w:name="RANGE!F12:F94"/>
            <w:bookmarkStart w:id="2" w:name="RANGE!F12"/>
            <w:bookmarkStart w:id="3" w:name="RANGE!E7"/>
            <w:bookmarkEnd w:id="1"/>
            <w:bookmarkEnd w:id="2"/>
            <w:bookmarkEnd w:id="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МУП "ОКВК" РБ</w:t>
            </w:r>
            <w:bookmarkEnd w:id="0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left="-5524" w:firstLine="142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4" w:name="RANGE!G12:G9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bookmarkEnd w:id="4"/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Фирменное наименование юридического лица (согласно уставу регулируемой организации) *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5" w:name="RANGE!F1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муниципальное унитарное предприятие "Октябрьсккоммунводоканал" городского округа г</w:t>
            </w:r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.О</w:t>
            </w:r>
            <w:proofErr w:type="gram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ктябрьский Республики Башкортостан</w:t>
            </w:r>
            <w:bookmarkEnd w:id="5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" w:name="RANGE!F1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муниципальное унитарное предприятие </w:t>
            </w:r>
            <w:bookmarkEnd w:id="6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ИНН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7" w:name="RANGE!F15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0265026710</w:t>
            </w:r>
            <w:bookmarkEnd w:id="7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1.5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КПП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8" w:name="RANGE!F16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026501001</w:t>
            </w:r>
            <w:bookmarkEnd w:id="8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1.6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Муниципальный район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9" w:name="RANGE!F17:F94"/>
            <w:bookmarkStart w:id="10" w:name="RANGE!F17"/>
            <w:bookmarkEnd w:id="10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Город Октябрьский</w:t>
            </w:r>
            <w:bookmarkEnd w:id="9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1.7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1" w:name="RANGE!F18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Город Октябрьский</w:t>
            </w:r>
            <w:bookmarkEnd w:id="11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1.8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Регулируется в ФСТ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2" w:name="RANGE!F19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да</w:t>
            </w:r>
            <w:bookmarkEnd w:id="12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1.9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Регулируется в субъектах РФ (через запятую)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Республика Башкортостан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8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1.10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Является филиалом организации</w:t>
            </w: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br/>
              <w:t>(укажите "Нет" или наименование организации)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3" w:name="RANGE!F21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13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Упрощенная система налогообложения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4" w:name="RANGE!F22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14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7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Поставщик ОРЭМ</w:t>
            </w: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br/>
              <w:t>(оптовый рынок электроэнергии и мощности)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5" w:name="RANGE!F2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15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Дата регистрации организации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6" w:name="RANGE!F2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04.08.2005</w:t>
            </w:r>
            <w:bookmarkEnd w:id="16"/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Режим работы регулируемой организации, в т.ч. *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 00:00 до 23:59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1.14.1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абонентских отделов *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 08:30 до 18:30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1.14.2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сбытовых подразделений *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 00:00 до 23:59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51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1.14.3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диспетчерских служб *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c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 00:00 до 23:59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Контактные данные</w:t>
            </w:r>
          </w:p>
        </w:tc>
        <w:tc>
          <w:tcPr>
            <w:tcW w:w="3636" w:type="dxa"/>
            <w:gridSpan w:val="3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Юридический адрес</w:t>
            </w:r>
          </w:p>
        </w:tc>
        <w:tc>
          <w:tcPr>
            <w:tcW w:w="447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7" w:name="RANGE!F30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452600 Республика Башкортостан, город Октябрьский, ул</w:t>
            </w:r>
            <w:proofErr w:type="gramStart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.К</w:t>
            </w:r>
            <w:proofErr w:type="gramEnd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увыкина,23</w:t>
            </w:r>
            <w:bookmarkEnd w:id="17"/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Почтовый адрес регулируемой организации *</w:t>
            </w:r>
          </w:p>
        </w:tc>
        <w:tc>
          <w:tcPr>
            <w:tcW w:w="447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8" w:name="RANGE!F31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452600 Республика Башкортостан, город Октябрьский, ул</w:t>
            </w:r>
            <w:proofErr w:type="gramStart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.К</w:t>
            </w:r>
            <w:proofErr w:type="gramEnd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увыкина,23</w:t>
            </w:r>
            <w:bookmarkEnd w:id="18"/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Фактический адрес</w:t>
            </w:r>
          </w:p>
        </w:tc>
        <w:tc>
          <w:tcPr>
            <w:tcW w:w="447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19" w:name="RANGE!F32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452600 Республика Башкортостан, город Октябрьский, ул</w:t>
            </w:r>
            <w:proofErr w:type="gramStart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.К</w:t>
            </w:r>
            <w:proofErr w:type="gramEnd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увыкина,23</w:t>
            </w:r>
            <w:bookmarkEnd w:id="19"/>
          </w:p>
        </w:tc>
      </w:tr>
      <w:tr w:rsidR="00C2176C" w:rsidRPr="00B73DB5" w:rsidTr="00C2176C">
        <w:trPr>
          <w:trHeight w:val="6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Адрес фактического местонахождения органов управления регулируемой организации *</w:t>
            </w:r>
          </w:p>
        </w:tc>
        <w:tc>
          <w:tcPr>
            <w:tcW w:w="4474" w:type="dxa"/>
            <w:gridSpan w:val="5"/>
            <w:tcBorders>
              <w:top w:val="dotted" w:sz="4" w:space="0" w:color="969696"/>
              <w:left w:val="dotted" w:sz="4" w:space="0" w:color="969696"/>
              <w:bottom w:val="dotted" w:sz="4" w:space="0" w:color="969696"/>
              <w:right w:val="dotted" w:sz="4" w:space="0" w:color="969696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452600 Республика Башкортостан, город Октябрьский, ул</w:t>
            </w:r>
            <w:proofErr w:type="gramStart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.К</w:t>
            </w:r>
            <w:proofErr w:type="gramEnd"/>
            <w:r w:rsidRPr="00B73DB5">
              <w:rPr>
                <w:rFonts w:ascii="Tahoma" w:eastAsia="Times New Roman" w:hAnsi="Tahoma" w:cs="Tahoma"/>
                <w:sz w:val="20"/>
                <w:szCs w:val="20"/>
              </w:rPr>
              <w:t>увыкина,23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2.5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Фамилия, имя и отчество  руководителя  регулируемой организации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0" w:name="RANGE!F3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Имангулов Айдар </w:t>
            </w:r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Адгамович</w:t>
            </w:r>
            <w:bookmarkEnd w:id="20"/>
            <w:proofErr w:type="spellEnd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2.6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Должность руководителя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1" w:name="RANGE!F35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Директор</w:t>
            </w:r>
            <w:bookmarkEnd w:id="21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2.7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Контактные телефоны (через запятую)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2" w:name="RANGE!F36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(34767) 4-04-97,5-44-53</w:t>
            </w:r>
            <w:bookmarkEnd w:id="22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2.8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Номер факсимильного аппарата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3" w:name="RANGE!F37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(34767) 4-04-97</w:t>
            </w:r>
            <w:bookmarkEnd w:id="23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9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2.9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Официальный сайт регулируемой  организации  в  сети "Интернет" (при наличии)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4" w:name="RANGE!F38"/>
            <w:proofErr w:type="spell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www.okvk-rb.ru</w:t>
            </w:r>
            <w:bookmarkEnd w:id="24"/>
            <w:proofErr w:type="spellEnd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2.10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Адрес электронной почты регулируемой организации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5" w:name="RANGE!F39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myp_ovk@mail.ru</w:t>
            </w:r>
            <w:bookmarkEnd w:id="25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Регистрационные данные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ОКАТО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6" w:name="RANGE!F41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80435000000</w:t>
            </w:r>
            <w:bookmarkEnd w:id="26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ОКПО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7" w:name="RANGE!F42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77841980</w:t>
            </w:r>
            <w:bookmarkEnd w:id="27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8" w:name="RANGE!E4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ОКОГУ</w:t>
            </w:r>
            <w:bookmarkEnd w:id="28"/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9" w:name="RANGE!F4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4210007</w:t>
            </w:r>
            <w:bookmarkEnd w:id="29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Основной  государственный  регистрационный   номер (ОГРН)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0" w:name="RANGE!F4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1050203331056</w:t>
            </w:r>
            <w:bookmarkEnd w:id="30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3.4.1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Дата присвоения ОГРН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1" w:name="RANGE!F45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04.08.2005</w:t>
            </w:r>
            <w:bookmarkEnd w:id="31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9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3.4.2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 xml:space="preserve">ИФНС по </w:t>
            </w:r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г</w:t>
            </w:r>
            <w:proofErr w:type="gram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. Октябрьский РБ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3.5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ОКОПФ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2" w:name="RANGE!F47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15243</w:t>
            </w:r>
            <w:bookmarkEnd w:id="32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3.6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ОКВЭД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3" w:name="RANGE!F48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  <w:bookmarkEnd w:id="33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3.7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ОКФС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4" w:name="RANGE!F49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  <w:bookmarkEnd w:id="34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Виды регулируемой деятельности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Теплоснабжение, передача тепла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5" w:name="RANGE!F51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35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Электроэнергетика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6" w:name="RANGE!F66"/>
            <w:bookmarkStart w:id="37" w:name="RANGE!F52:F65"/>
            <w:bookmarkEnd w:id="37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36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Горячее водоснабжение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8" w:name="RANGE!F80"/>
            <w:bookmarkStart w:id="39" w:name="RANGE!F79"/>
            <w:bookmarkStart w:id="40" w:name="RANGE!F78:F79"/>
            <w:bookmarkStart w:id="41" w:name="RANGE!F78"/>
            <w:bookmarkStart w:id="42" w:name="RANGE!F77"/>
            <w:bookmarkStart w:id="43" w:name="RANGE!F76"/>
            <w:bookmarkStart w:id="44" w:name="RANGE!F75"/>
            <w:bookmarkStart w:id="45" w:name="RANGE!F74"/>
            <w:bookmarkStart w:id="46" w:name="RANGE!F73"/>
            <w:bookmarkStart w:id="47" w:name="RANGE!F72"/>
            <w:bookmarkStart w:id="48" w:name="RANGE!F72:F77"/>
            <w:bookmarkStart w:id="49" w:name="RANGE!F71"/>
            <w:bookmarkStart w:id="50" w:name="RANGE!F70"/>
            <w:bookmarkStart w:id="51" w:name="RANGE!F69"/>
            <w:bookmarkStart w:id="52" w:name="RANGE!F69:F70"/>
            <w:bookmarkStart w:id="53" w:name="RANGE!F68"/>
            <w:bookmarkStart w:id="54" w:name="RANGE!F67:F79"/>
            <w:bookmarkStart w:id="55" w:name="RANGE!F67:F68"/>
            <w:bookmarkStart w:id="56" w:name="RANGE!F67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38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4.4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Холодное водоснабжение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57" w:name="RANGE!F84"/>
            <w:bookmarkStart w:id="58" w:name="RANGE!F82:F83"/>
            <w:bookmarkStart w:id="59" w:name="RANGE!F81:F83"/>
            <w:bookmarkStart w:id="60" w:name="RANGE!F81"/>
            <w:bookmarkEnd w:id="58"/>
            <w:bookmarkEnd w:id="59"/>
            <w:bookmarkEnd w:id="60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Оказание услуг в сфере водоснабжения</w:t>
            </w:r>
            <w:bookmarkEnd w:id="57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4.4.1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протяженность водопроводных сетей в однотрубном исчислении (</w:t>
            </w:r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км</w:t>
            </w:r>
            <w:proofErr w:type="gram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1" w:name="RANGE!F85:F87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347,80</w:t>
            </w:r>
            <w:bookmarkEnd w:id="61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4.4.2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количество скважин (штук)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75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4.4.3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количество подкачивающих насосных станций (штук)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Водоотведение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2" w:name="RANGE!F88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Оказание услуг в сфере водоотведения и очистки сточных вод</w:t>
            </w:r>
            <w:bookmarkEnd w:id="62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протяженность канализационных сетей в однотрубном исчислении (</w:t>
            </w:r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км</w:t>
            </w:r>
            <w:proofErr w:type="gram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3" w:name="RANGE!F89:F93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133,98</w:t>
            </w:r>
            <w:bookmarkEnd w:id="63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4.5.1.1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Справочно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: самотечных</w:t>
            </w:r>
            <w:proofErr w:type="gramEnd"/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4" w:name="RANGE!F90:F91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122,40</w:t>
            </w:r>
            <w:bookmarkEnd w:id="64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4.5.1.2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300" w:firstLine="54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proofErr w:type="gramStart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Справочно</w:t>
            </w:r>
            <w:proofErr w:type="spellEnd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: насосных</w:t>
            </w:r>
            <w:proofErr w:type="gramEnd"/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11,58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4.5.2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количество насосных станций (штук)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4.5.3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количество очистных сооружений (штук) *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462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4.6</w:t>
            </w:r>
          </w:p>
        </w:tc>
        <w:tc>
          <w:tcPr>
            <w:tcW w:w="5298" w:type="dxa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5" w:name="RANGE!E94:E95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Утилизация ТБО</w:t>
            </w:r>
            <w:bookmarkEnd w:id="65"/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single" w:sz="4" w:space="0" w:color="969696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66" w:name="RANGE!F94"/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нет</w:t>
            </w:r>
            <w:bookmarkEnd w:id="66"/>
          </w:p>
        </w:tc>
        <w:tc>
          <w:tcPr>
            <w:tcW w:w="503" w:type="dxa"/>
            <w:tcBorders>
              <w:top w:val="single" w:sz="4" w:space="0" w:color="969696"/>
              <w:left w:val="single" w:sz="4" w:space="0" w:color="969696"/>
              <w:bottom w:val="nil"/>
              <w:right w:val="single" w:sz="4" w:space="0" w:color="969696"/>
            </w:tcBorders>
            <w:shd w:val="clear" w:color="000000" w:fill="FFFF99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5298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17375D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color w:val="17375D"/>
                <w:sz w:val="18"/>
                <w:szCs w:val="18"/>
              </w:rPr>
              <w:t>Добавить вид деятельности</w:t>
            </w:r>
          </w:p>
        </w:tc>
        <w:tc>
          <w:tcPr>
            <w:tcW w:w="3971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thinReverseDiagStripe" w:color="C0C0C0" w:fill="auto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7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2176C" w:rsidRPr="00B73DB5" w:rsidTr="00C2176C">
        <w:trPr>
          <w:trHeight w:val="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B73DB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Информация подлежит раскрытию на основании </w:t>
            </w:r>
            <w:proofErr w:type="spellStart"/>
            <w:r w:rsidRPr="00B73DB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пп</w:t>
            </w:r>
            <w:proofErr w:type="spellEnd"/>
            <w:r w:rsidRPr="00B73DB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17, 38, 59 постановления Правительства №6 от 17 января 2013, п.18 постановления Правительства №570 от 05 июля 2013</w:t>
            </w:r>
          </w:p>
        </w:tc>
      </w:tr>
      <w:tr w:rsidR="00C2176C" w:rsidRPr="00B73DB5" w:rsidTr="00C2176C">
        <w:trPr>
          <w:trHeight w:val="78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3DB5" w:rsidRPr="00B73DB5" w:rsidRDefault="00B73DB5" w:rsidP="00B73DB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2176C" w:rsidRPr="00B73DB5" w:rsidTr="00C2176C">
        <w:trPr>
          <w:trHeight w:val="54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3DB5" w:rsidRPr="00B73DB5" w:rsidRDefault="00B73DB5" w:rsidP="00B73DB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C2176C" w:rsidRPr="00B73DB5" w:rsidTr="00C2176C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73DB5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3DB5" w:rsidRPr="00B73DB5" w:rsidRDefault="00B73DB5" w:rsidP="00B73D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3DB5" w:rsidRPr="00B73DB5" w:rsidRDefault="00B73DB5" w:rsidP="00B73D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C4849" w:rsidRDefault="003C4849" w:rsidP="00B73DB5"/>
    <w:sectPr w:rsidR="003C4849" w:rsidSect="00B73DB5">
      <w:pgSz w:w="11906" w:h="16838"/>
      <w:pgMar w:top="284" w:right="312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DB5"/>
    <w:rsid w:val="003C4849"/>
    <w:rsid w:val="004F134F"/>
    <w:rsid w:val="00B73DB5"/>
    <w:rsid w:val="00C2176C"/>
    <w:rsid w:val="00D0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3</cp:revision>
  <cp:lastPrinted>2014-12-25T06:46:00Z</cp:lastPrinted>
  <dcterms:created xsi:type="dcterms:W3CDTF">2014-12-25T06:37:00Z</dcterms:created>
  <dcterms:modified xsi:type="dcterms:W3CDTF">2014-12-25T06:48:00Z</dcterms:modified>
</cp:coreProperties>
</file>