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Lines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Пошаговая инструкция</w:t>
      </w:r>
    </w:p>
    <w:p>
      <w:pPr>
        <w:pStyle w:val="Normal"/>
        <w:keepLines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по технологическому присоединению к сетям водоснабжения и водоотведения.</w:t>
      </w:r>
    </w:p>
    <w:p>
      <w:pPr>
        <w:pStyle w:val="Normal"/>
        <w:keepLines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Какой порядок технологического присоединения к сетям водоснабжения и водоотведения?</w:t>
      </w:r>
    </w:p>
    <w:p>
      <w:pPr>
        <w:pStyle w:val="Normal"/>
        <w:keepLines/>
        <w:numPr>
          <w:ilvl w:val="0"/>
          <w:numId w:val="2"/>
        </w:numPr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Получить технические условия или сразу заключить договор на подключение (вместе с условиями подключения).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Выполнить мероприятия по подключению, предусмотренные договором о подключении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(</w:t>
      </w:r>
      <w:r>
        <w:rPr>
          <w:rFonts w:eastAsia="Times New Roman" w:cs="Times New Roman" w:ascii="Times New Roman" w:hAnsi="Times New Roman"/>
          <w:sz w:val="28"/>
          <w:szCs w:val="28"/>
        </w:rPr>
        <w:t>комплекс строительно-монтажных работ по прокладке сетей холодного водоснабжения и (или) водоотведения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подписать акт об осуществлении технологического присоединения.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какую организацию нужно обращаться?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Заявитель, не располагающий сведениями об организации, выдающей технические условия, обращается в орган местного самоуправления с запросом об организации, выдающей технические условия.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 местного самоуправления в течение 5 рабочих дней со дня получения запроса об организации, выдающей технические условия, обязан предоставить сведения о соответствующей организации с указанием ее наименования и местонахождения.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Какой срок подключения к сетям водоотведения и водоснабжения?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Срок не может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превышать 18 месяцев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 дня заключения договора о подключении, если более длительные сроки не указаны в заявке заявителя.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Какая стоимость подключения к сетям водоотведения и водоснабжения?</w:t>
      </w:r>
    </w:p>
    <w:p>
      <w:pPr>
        <w:pStyle w:val="Normal"/>
        <w:keepLines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Плата за технологическое присоединение рассчитывается организацией, осуществляющей холодное водоснабжение и (или) водоотведение, исходя из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установленных тарифов на подключение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или в индивидуальном порядке в случаях и порядке, которые предусмотрены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пунктом 85 Основ ценообразования в сфере водоснабжения и водоотведения, утвержденных постановлением Правительства Российской Федерации от 13 мая 2013 г. № 406 "О государственном регулировании тарифов в сфере водоснабжения и водоотведения"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Предварительный расчет платы за подключение возможно осуществить воспользовавшись цифровым сервисом «Калькулятор расчета стоимости подключения к сетям водоснабжения и водоотведения»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*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, который размещен на Стройпортале Республики Башкортостан по ссылке:</w:t>
      </w:r>
      <w:r>
        <w:rPr>
          <w:sz w:val="28"/>
          <w:szCs w:val="28"/>
        </w:rPr>
        <w:t xml:space="preserve"> 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val="ru-RU"/>
          </w:rPr>
          <w:t>http://gisogdrb.ru/calcwater/</w:t>
        </w:r>
      </w:hyperlink>
      <w:r>
        <w:rPr>
          <w:color w:val="1F497D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 xml:space="preserve">на Суперсервисе «Цифровое имущество и строительство» в 1 этапе Жизненной ситуации   «Заключение договора на технологическое присоединение к сетям водоснабжения»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  <w:color w:val="4F81BD"/>
        </w:rPr>
        <w:instrText xml:space="preserve"> HYPERLINK "https://stroyka.bashkortostan.ru/" \l "/lifeSituation"</w:instrText>
      </w:r>
      <w:r>
        <w:rPr>
          <w:sz w:val="28"/>
          <w:szCs w:val="28"/>
          <w:rFonts w:cs="Times New Roman" w:ascii="Times New Roman" w:hAnsi="Times New Roman"/>
          <w:color w:val="4F81BD"/>
        </w:rPr>
        <w:fldChar w:fldCharType="separate"/>
      </w:r>
      <w:r>
        <w:rPr>
          <w:rFonts w:cs="Times New Roman" w:ascii="Times New Roman" w:hAnsi="Times New Roman"/>
          <w:color w:val="4F81BD" w:themeColor="accent1"/>
          <w:sz w:val="28"/>
          <w:szCs w:val="28"/>
        </w:rPr>
        <w:t>https://stroyka.bashkortostan.ru/#/lifeSituation</w:t>
      </w:r>
      <w:r>
        <w:rPr>
          <w:sz w:val="28"/>
          <w:szCs w:val="28"/>
          <w:rFonts w:cs="Times New Roman" w:ascii="Times New Roman" w:hAnsi="Times New Roman"/>
          <w:color w:val="4F81BD"/>
        </w:rPr>
        <w:fldChar w:fldCharType="end"/>
      </w:r>
      <w:r>
        <w:rPr>
          <w:rStyle w:val="Style11"/>
          <w:rFonts w:cs="Times New Roman" w:ascii="Times New Roman" w:hAnsi="Times New Roman"/>
          <w:color w:val="4F81BD" w:themeColor="accent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4F81BD" w:themeColor="accent1"/>
          <w:sz w:val="28"/>
          <w:szCs w:val="28"/>
        </w:rPr>
        <w:t xml:space="preserve"> 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*Расчет является предварительным. Точная стоимость определяется при оформлении договора на присоединение к централизованным сетям водоснабжения и водоотведения.</w:t>
      </w:r>
    </w:p>
    <w:p>
      <w:pPr>
        <w:pStyle w:val="Normal"/>
        <w:keepLines/>
        <w:shd w:val="clear" w:color="auto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keepLines/>
        <w:shd w:val="clear" w:color="auto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Внесение платы за подключение (технологическое присоединение) по договору о подключении осуществляется в следующем порядке:</w:t>
      </w:r>
    </w:p>
    <w:p>
      <w:pPr>
        <w:pStyle w:val="Normal"/>
        <w:keepLines/>
        <w:shd w:val="clear" w:color="auto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а) 35% платы за подключение (технологическое присоединение) вносится в течение 15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календарных </w:t>
      </w:r>
      <w:r>
        <w:rPr>
          <w:rFonts w:eastAsia="Times New Roman" w:cs="Times New Roman" w:ascii="Times New Roman" w:hAnsi="Times New Roman"/>
          <w:sz w:val="28"/>
          <w:szCs w:val="28"/>
        </w:rPr>
        <w:t>дней со дня заключения договора о подключении;</w:t>
      </w:r>
    </w:p>
    <w:p>
      <w:pPr>
        <w:pStyle w:val="Normal"/>
        <w:keepLines/>
        <w:shd w:val="clear" w:color="auto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 50% платы за подключение (технологическое присоединение) вносится в течение 90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календарных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дней со дня заключения договора о подключении, но не позднее даты фактического подключения (технологического присоединения);</w:t>
      </w:r>
    </w:p>
    <w:p>
      <w:pPr>
        <w:pStyle w:val="Normal"/>
        <w:keepLines/>
        <w:shd w:val="clear" w:color="auto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в) 15% платы за подключение (технологическое присоединение) вносится в течение 15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календарных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дней со дня подписания сторонами акта о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подключе</w:t>
      </w:r>
      <w:r>
        <w:rPr>
          <w:rFonts w:eastAsia="Times New Roman" w:cs="Times New Roman" w:ascii="Times New Roman" w:hAnsi="Times New Roman"/>
          <w:sz w:val="28"/>
          <w:szCs w:val="28"/>
        </w:rPr>
        <w:t>нии, фиксирующего техническую готовность к подаче ресурсов на объекты заказчика, но не позднее выполнения условий подачи ресурсов и (или) отведения (приема) сточных вод.</w:t>
      </w:r>
    </w:p>
    <w:p>
      <w:pPr>
        <w:pStyle w:val="Normal"/>
        <w:keepLines/>
        <w:shd w:val="clear" w:color="auto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Как получить технические условия?</w:t>
      </w:r>
    </w:p>
    <w:p>
      <w:pPr>
        <w:pStyle w:val="Normal"/>
        <w:keepLines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Заявки на технические условия на подключение объекта капитального строительства к сетям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водоснабжения и водоотведения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принимаются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:</w:t>
      </w:r>
    </w:p>
    <w:p>
      <w:pPr>
        <w:pStyle w:val="Normal"/>
        <w:keepLines/>
        <w:shd w:val="clear" w:color="auto" w:fill="FFFFFF"/>
        <w:spacing w:lineRule="auto" w:line="240"/>
        <w:ind w:left="360" w:hanging="0"/>
        <w:jc w:val="both"/>
        <w:rPr>
          <w:bCs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-  </w:t>
        <w:tab/>
        <w:t>Лично через клиентские центры РСО;</w:t>
      </w:r>
    </w:p>
    <w:p>
      <w:pPr>
        <w:pStyle w:val="Normal"/>
        <w:keepLines/>
        <w:shd w:val="clear" w:color="auto" w:fill="FFFFFF"/>
        <w:spacing w:lineRule="auto" w:line="240"/>
        <w:ind w:left="360" w:hanging="0"/>
        <w:jc w:val="both"/>
        <w:rPr>
          <w:bCs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-  </w:t>
        <w:tab/>
        <w:t>Почтой России по адресу РСО;</w:t>
      </w:r>
    </w:p>
    <w:p>
      <w:pPr>
        <w:pStyle w:val="Normal"/>
        <w:keepLines/>
        <w:shd w:val="clear" w:color="auto" w:fill="FFFFFF"/>
        <w:spacing w:lineRule="auto" w:line="240"/>
        <w:ind w:left="360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-  </w:t>
        <w:tab/>
        <w:t>В электронной форме через личные кабинеты организаций водопроводно-канализационн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ых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хозяйств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 (при их наличии)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Услуга предоставляется бесплатно.</w:t>
      </w:r>
    </w:p>
    <w:p>
      <w:pPr>
        <w:pStyle w:val="Normal"/>
        <w:keepLines/>
        <w:shd w:val="clear" w:color="auto" w:fill="FFFFFF"/>
        <w:spacing w:lineRule="auto" w:line="240"/>
        <w:ind w:left="360" w:hanging="0"/>
        <w:jc w:val="both"/>
        <w:rPr>
          <w:bCs/>
        </w:rPr>
      </w:pPr>
      <w:r>
        <w:rPr>
          <w:bCs/>
        </w:rPr>
      </w:r>
    </w:p>
    <w:p>
      <w:pPr>
        <w:pStyle w:val="Normal"/>
        <w:keepLines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keepLines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hyperlink r:id="rId3">
        <w:r>
          <w:rPr>
            <w:rFonts w:eastAsia="Times New Roman" w:cs="Times New Roman" w:ascii="Times New Roman" w:hAnsi="Times New Roman"/>
            <w:b/>
            <w:sz w:val="28"/>
            <w:szCs w:val="28"/>
          </w:rPr>
          <w:t>Запрос</w:t>
        </w:r>
      </w:hyperlink>
      <w:hyperlink r:id="rId4">
        <w:r>
          <w:rPr>
            <w:rFonts w:eastAsia="Times New Roman" w:cs="Times New Roman" w:ascii="Times New Roman" w:hAnsi="Times New Roman"/>
            <w:b/>
            <w:sz w:val="28"/>
            <w:szCs w:val="28"/>
          </w:rPr>
          <w:t xml:space="preserve"> </w:t>
        </w:r>
      </w:hyperlink>
      <w:r>
        <w:rPr>
          <w:rFonts w:eastAsia="Times New Roman" w:cs="Times New Roman" w:ascii="Times New Roman" w:hAnsi="Times New Roman"/>
          <w:b/>
          <w:sz w:val="28"/>
          <w:szCs w:val="28"/>
        </w:rPr>
        <w:t>на подключение объекта капитального строительства к сетям инженерно-технического обеспечения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должен содержать:</w:t>
      </w:r>
    </w:p>
    <w:p>
      <w:pPr>
        <w:pStyle w:val="Normal"/>
        <w:keepLines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istParagraph"/>
        <w:keepLines/>
        <w:numPr>
          <w:ilvl w:val="0"/>
          <w:numId w:val="3"/>
        </w:numPr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запрос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выдач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технических условий </w:t>
      </w:r>
      <w:r>
        <w:fldChar w:fldCharType="begin"/>
      </w:r>
      <w:r>
        <w:rPr>
          <w:sz w:val="28"/>
          <w:u w:val="none"/>
          <w:szCs w:val="28"/>
          <w:rFonts w:eastAsia="Times New Roman" w:cs="Times New Roman" w:ascii="Times New Roman" w:hAnsi="Times New Roman"/>
          <w:lang w:val="ru-RU"/>
        </w:rPr>
        <w:instrText xml:space="preserve"> HYPERLINK "http://ivo.garant.ru/" \l "/document/403139421/paragraph/308:0"</w:instrText>
      </w:r>
      <w:r>
        <w:rPr>
          <w:sz w:val="28"/>
          <w:u w:val="none"/>
          <w:szCs w:val="28"/>
          <w:rFonts w:eastAsia="Times New Roman" w:cs="Times New Roman" w:ascii="Times New Roman" w:hAnsi="Times New Roman"/>
          <w:lang w:val="ru-RU"/>
        </w:rPr>
        <w:fldChar w:fldCharType="separate"/>
      </w:r>
      <w:r>
        <w:rPr>
          <w:rFonts w:eastAsia="Times New Roman" w:cs="Times New Roman" w:ascii="Times New Roman" w:hAnsi="Times New Roman"/>
          <w:sz w:val="28"/>
          <w:szCs w:val="28"/>
          <w:u w:val="none"/>
          <w:lang w:val="ru-RU"/>
        </w:rPr>
        <w:t xml:space="preserve">по </w:t>
      </w:r>
      <w:r>
        <w:rPr>
          <w:sz w:val="28"/>
          <w:u w:val="none"/>
          <w:szCs w:val="28"/>
          <w:rFonts w:eastAsia="Times New Roman" w:cs="Times New Roman" w:ascii="Times New Roman" w:hAnsi="Times New Roman"/>
          <w:lang w:val="ru-RU"/>
        </w:rPr>
        <w:fldChar w:fldCharType="end"/>
      </w:r>
      <w:r>
        <w:rPr>
          <w:rFonts w:eastAsia="Times New Roman" w:cs="Times New Roman" w:ascii="Times New Roman" w:hAnsi="Times New Roman"/>
          <w:sz w:val="28"/>
          <w:szCs w:val="28"/>
          <w:u w:val="none"/>
        </w:rPr>
        <w:t>форме согласно Приложения №1 Правил 2130 от 30.11.2021 г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ListParagraph"/>
        <w:keepLines/>
        <w:numPr>
          <w:ilvl w:val="0"/>
          <w:numId w:val="3"/>
        </w:numPr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копии учредительных документов, а также документы, подтверждающие полномочия лица, подписавшего запрос;</w:t>
      </w:r>
    </w:p>
    <w:p>
      <w:pPr>
        <w:pStyle w:val="Normal"/>
        <w:keepLines/>
        <w:shd w:val="clear" w:color="auto" w:fill="FFFFFF"/>
        <w:spacing w:lineRule="auto" w:line="240"/>
        <w:ind w:left="85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19050" distB="85725" distL="57150" distR="76200" simplePos="0" locked="0" layoutInCell="0" allowOverlap="1" relativeHeight="2" wp14:anchorId="6829CFC9">
                <wp:simplePos x="0" y="0"/>
                <wp:positionH relativeFrom="column">
                  <wp:posOffset>466725</wp:posOffset>
                </wp:positionH>
                <wp:positionV relativeFrom="paragraph">
                  <wp:posOffset>57150</wp:posOffset>
                </wp:positionV>
                <wp:extent cx="0" cy="276225"/>
                <wp:effectExtent l="53340" t="32385" r="53340" b="7302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76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75pt,4.5pt" to="36.75pt,26.2pt" ID="Прямая соединительная линия 1" stroked="t" o:allowincell="f" style="position:absolute" wp14:anchorId="6829CFC9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устав, решение о создании общества, другие учредительные документы;</w:t>
      </w:r>
      <w:r>
        <w:rPr>
          <w:i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документ, который подтверждает полномочия лица, подписывающего заявление</w:t>
      </w:r>
    </w:p>
    <w:p>
      <w:pPr>
        <w:pStyle w:val="ListParagraph"/>
        <w:keepLines/>
        <w:numPr>
          <w:ilvl w:val="0"/>
          <w:numId w:val="3"/>
        </w:numPr>
        <w:shd w:val="clear" w:color="auto" w:fill="FFFFFF"/>
        <w:spacing w:lineRule="auto" w:line="240" w:before="120" w:after="0"/>
        <w:ind w:left="828" w:hanging="4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копии правоустанавливающих и правоудостоверяющих документов на земельный участок, на котором размещен (планируется к размещению) подключаемый объект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(для правообладателя земельного участка);</w:t>
      </w:r>
    </w:p>
    <w:p>
      <w:pPr>
        <w:pStyle w:val="Normal"/>
        <w:spacing w:lineRule="auto" w:line="240" w:before="60" w:after="0"/>
        <w:ind w:left="851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ru-RU"/>
        </w:rPr>
      </w:pPr>
      <w:r>
        <mc:AlternateContent>
          <mc:Choice Requires="wps">
            <w:drawing>
              <wp:anchor behindDoc="0" distT="19050" distB="85725" distL="57150" distR="66675" simplePos="0" locked="0" layoutInCell="0" allowOverlap="1" relativeHeight="3" wp14:anchorId="45564BC5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9525" cy="1304925"/>
                <wp:effectExtent l="52705" t="32385" r="52705" b="73025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1305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5.55pt" to="36.7pt,108.25pt" ID="Прямая соединительная линия 2" stroked="t" o:allowincell="f" style="position:absolute;flip:x" wp14:anchorId="45564BC5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например, </w:t>
      </w:r>
      <w:r>
        <w:rPr>
          <w:rFonts w:cs="Times New Roman" w:ascii="Times New Roman" w:hAnsi="Times New Roman"/>
          <w:b/>
          <w:i/>
          <w:color w:val="333333"/>
          <w:shd w:fill="FFFFFF" w:val="clear"/>
          <w:lang w:val="ru-RU"/>
        </w:rPr>
        <w:t>к правоудостоверяющим документам</w:t>
      </w:r>
      <w:r>
        <w:rPr>
          <w:rFonts w:cs="Times New Roman" w:ascii="Times New Roman" w:hAnsi="Times New Roman"/>
          <w:i/>
          <w:color w:val="333333"/>
          <w:shd w:fill="FFFFFF" w:val="clear"/>
          <w:lang w:val="ru-RU"/>
        </w:rPr>
        <w:t xml:space="preserve"> относится 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/>
          <w:lang w:val="ru-RU"/>
        </w:rPr>
        <w:t>з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аказать лично в территориальном отделении Росреестра, МФЦ или через интернет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на сайте Росреестра</w:t>
      </w:r>
      <w:r>
        <w:rPr/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при наличии цифровой подписи; </w:t>
      </w:r>
    </w:p>
    <w:p>
      <w:pPr>
        <w:pStyle w:val="Normal"/>
        <w:spacing w:lineRule="auto" w:line="240"/>
        <w:ind w:left="851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333333"/>
          <w:shd w:fill="FFFFFF" w:val="clear"/>
        </w:rPr>
        <w:t>к </w:t>
      </w:r>
      <w:r>
        <w:rPr>
          <w:rFonts w:cs="Times New Roman" w:ascii="Times New Roman" w:hAnsi="Times New Roman"/>
          <w:b/>
          <w:bCs/>
          <w:i/>
          <w:color w:val="333333"/>
          <w:shd w:fill="FFFFFF" w:val="clear"/>
        </w:rPr>
        <w:t>правоустанавливающим</w:t>
      </w:r>
      <w:r>
        <w:rPr>
          <w:rFonts w:cs="Times New Roman" w:ascii="Times New Roman" w:hAnsi="Times New Roman"/>
          <w:i/>
          <w:color w:val="333333"/>
          <w:shd w:fill="FFFFFF" w:val="clear"/>
        </w:rPr>
        <w:t> </w:t>
      </w:r>
      <w:r>
        <w:rPr>
          <w:rFonts w:cs="Times New Roman" w:ascii="Times New Roman" w:hAnsi="Times New Roman"/>
          <w:b/>
          <w:bCs/>
          <w:i/>
          <w:color w:val="333333"/>
          <w:shd w:fill="FFFFFF" w:val="clear"/>
        </w:rPr>
        <w:t>документам</w:t>
      </w:r>
      <w:r>
        <w:rPr>
          <w:rFonts w:cs="Times New Roman" w:ascii="Times New Roman" w:hAnsi="Times New Roman"/>
          <w:i/>
          <w:color w:val="333333"/>
          <w:shd w:fill="FFFFFF" w:val="clear"/>
        </w:rPr>
        <w:t xml:space="preserve"> относятся административные акты о </w:t>
      </w:r>
      <w:r>
        <w:rPr>
          <w:rFonts w:cs="Times New Roman" w:ascii="Times New Roman" w:hAnsi="Times New Roman"/>
          <w:i/>
          <w:color w:val="333333"/>
          <w:shd w:fill="FFFFFF" w:val="clear"/>
          <w:lang w:val="ru-RU"/>
        </w:rPr>
        <w:t>выделении</w:t>
      </w:r>
      <w:r>
        <w:rPr>
          <w:rFonts w:cs="Times New Roman" w:ascii="Times New Roman" w:hAnsi="Times New Roman"/>
          <w:i/>
          <w:color w:val="333333"/>
          <w:shd w:fill="FFFFFF" w:val="clear"/>
        </w:rPr>
        <w:t xml:space="preserve"> земель</w:t>
      </w:r>
      <w:r>
        <w:rPr>
          <w:rFonts w:cs="Times New Roman" w:ascii="Times New Roman" w:hAnsi="Times New Roman"/>
          <w:i/>
          <w:color w:val="333333"/>
          <w:shd w:fill="FFFFFF" w:val="clear"/>
          <w:lang w:val="ru-RU"/>
        </w:rPr>
        <w:t>,</w:t>
      </w:r>
      <w:r>
        <w:rPr>
          <w:rFonts w:cs="Times New Roman" w:ascii="Times New Roman" w:hAnsi="Times New Roman"/>
          <w:i/>
          <w:color w:val="333333"/>
          <w:shd w:fill="FFFFFF" w:val="clear"/>
        </w:rPr>
        <w:t xml:space="preserve"> договор</w:t>
      </w:r>
      <w:r>
        <w:rPr>
          <w:rFonts w:cs="Times New Roman" w:ascii="Times New Roman" w:hAnsi="Times New Roman"/>
          <w:i/>
          <w:color w:val="333333"/>
          <w:shd w:fill="FFFFFF" w:val="clear"/>
          <w:lang w:val="ru-RU"/>
        </w:rPr>
        <w:t>ы</w:t>
      </w:r>
      <w:r>
        <w:rPr>
          <w:rFonts w:cs="Times New Roman" w:ascii="Times New Roman" w:hAnsi="Times New Roman"/>
          <w:i/>
          <w:color w:val="333333"/>
          <w:shd w:fill="FFFFFF" w:val="clear"/>
        </w:rPr>
        <w:t xml:space="preserve"> аренды</w:t>
      </w:r>
      <w:r>
        <w:rPr>
          <w:rFonts w:cs="Times New Roman" w:ascii="Times New Roman" w:hAnsi="Times New Roman"/>
          <w:i/>
          <w:color w:val="333333"/>
          <w:shd w:fill="FFFFFF" w:val="clear"/>
          <w:lang w:val="ru-RU"/>
        </w:rPr>
        <w:t>,</w:t>
      </w:r>
      <w:r>
        <w:rPr>
          <w:rFonts w:cs="Times New Roman" w:ascii="Times New Roman" w:hAnsi="Times New Roman"/>
          <w:i/>
          <w:color w:val="333333"/>
          <w:shd w:fill="FFFFFF" w:val="clear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>
        <w:rPr>
          <w:rFonts w:cs="Times New Roman" w:ascii="Times New Roman" w:hAnsi="Times New Roman"/>
          <w:b/>
          <w:bCs/>
          <w:i/>
          <w:color w:val="333333"/>
          <w:shd w:fill="FFFFFF" w:val="clear"/>
        </w:rPr>
        <w:t>документы</w:t>
      </w:r>
      <w:r>
        <w:rPr>
          <w:rFonts w:cs="Times New Roman" w:ascii="Times New Roman" w:hAnsi="Times New Roman"/>
          <w:i/>
          <w:color w:val="333333"/>
          <w:shd w:fill="FFFFFF" w:val="clear"/>
        </w:rPr>
        <w:t>, предусмотренные законодательством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)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;</w:t>
      </w:r>
    </w:p>
    <w:p>
      <w:pPr>
        <w:pStyle w:val="ListParagraph"/>
        <w:keepLines/>
        <w:numPr>
          <w:ilvl w:val="0"/>
          <w:numId w:val="3"/>
        </w:numPr>
        <w:shd w:val="clear" w:color="auto" w:fill="FFFFFF"/>
        <w:spacing w:lineRule="auto" w:line="240" w:before="120" w:after="0"/>
        <w:ind w:left="828" w:hanging="4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копии правоустанавливающих и правоудостоверяющих документов на подключаемый объект, ранее построенный и введенный в эксплуатацию;</w:t>
      </w:r>
    </w:p>
    <w:p>
      <w:pPr>
        <w:pStyle w:val="Normal"/>
        <w:keepLines/>
        <w:shd w:val="clear" w:color="auto" w:fill="FFFFFF"/>
        <w:spacing w:lineRule="auto" w:line="240" w:before="120" w:after="0"/>
        <w:ind w:left="85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19050" distB="85725" distL="57150" distR="76200" simplePos="0" locked="0" layoutInCell="0" allowOverlap="1" relativeHeight="4" wp14:anchorId="528B3666">
                <wp:simplePos x="0" y="0"/>
                <wp:positionH relativeFrom="column">
                  <wp:posOffset>485775</wp:posOffset>
                </wp:positionH>
                <wp:positionV relativeFrom="paragraph">
                  <wp:posOffset>81915</wp:posOffset>
                </wp:positionV>
                <wp:extent cx="0" cy="542925"/>
                <wp:effectExtent l="53340" t="32385" r="53340" b="73660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.25pt,6.45pt" to="38.25pt,49.15pt" ID="Прямая соединительная линия 3" stroked="t" o:allowincell="f" style="position:absolute" wp14:anchorId="528B3666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 заказать лично в территориальном отделении Росреестра, МФЦ или через интернет</w:t>
      </w:r>
      <w:r>
        <w:rPr/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на сайте Росреестра</w:t>
      </w:r>
      <w:r>
        <w:rPr/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при наличии цифровой подписи</w:t>
      </w:r>
    </w:p>
    <w:p>
      <w:pPr>
        <w:pStyle w:val="ListParagraph"/>
        <w:keepLines/>
        <w:numPr>
          <w:ilvl w:val="0"/>
          <w:numId w:val="3"/>
        </w:numPr>
        <w:shd w:val="clear" w:color="auto" w:fill="FFFFFF"/>
        <w:spacing w:lineRule="auto" w:line="240" w:before="120" w:after="0"/>
        <w:ind w:left="828" w:hanging="4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документы, содержащие </w:t>
      </w:r>
      <w:r>
        <w:rPr>
          <w:rFonts w:eastAsia="Times New Roman" w:cs="Times New Roman" w:ascii="Times New Roman" w:hAnsi="Times New Roman"/>
          <w:sz w:val="28"/>
          <w:szCs w:val="28"/>
        </w:rPr>
        <w:t>информацию о границах земельного участка, на котором размещен (планируется к размещению) подключаемый объект;</w:t>
      </w:r>
    </w:p>
    <w:p>
      <w:pPr>
        <w:pStyle w:val="Normal"/>
        <w:keepLines/>
        <w:shd w:val="clear" w:color="auto" w:fill="FFFFFF"/>
        <w:spacing w:lineRule="auto" w:line="240" w:before="120" w:after="0"/>
        <w:ind w:left="851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mc:AlternateContent>
          <mc:Choice Requires="wps">
            <w:drawing>
              <wp:anchor behindDoc="0" distT="19050" distB="85725" distL="57150" distR="76200" simplePos="0" locked="0" layoutInCell="0" allowOverlap="1" relativeHeight="5" wp14:anchorId="47BCB94A">
                <wp:simplePos x="0" y="0"/>
                <wp:positionH relativeFrom="column">
                  <wp:posOffset>475615</wp:posOffset>
                </wp:positionH>
                <wp:positionV relativeFrom="paragraph">
                  <wp:posOffset>86995</wp:posOffset>
                </wp:positionV>
                <wp:extent cx="635" cy="847725"/>
                <wp:effectExtent l="52705" t="32385" r="52705" b="73025"/>
                <wp:wrapNone/>
                <wp:docPr id="4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47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.45pt,6.85pt" to="37.45pt,73.55pt" ID="Прямая соединительная линия 4" stroked="t" o:allowincell="f" style="position:absolute" wp14:anchorId="47BCB94A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</w:t>
      </w:r>
    </w:p>
    <w:p>
      <w:pPr>
        <w:pStyle w:val="ListParagraph"/>
        <w:keepLines/>
        <w:numPr>
          <w:ilvl w:val="0"/>
          <w:numId w:val="3"/>
        </w:numPr>
        <w:shd w:val="clear" w:color="auto" w:fill="FFFFFF"/>
        <w:spacing w:lineRule="auto" w:line="240" w:before="120" w:after="0"/>
        <w:ind w:left="828" w:hanging="4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градостроительный план земельного участка (при его наличии).</w:t>
      </w:r>
    </w:p>
    <w:p>
      <w:pPr>
        <w:pStyle w:val="Normal"/>
        <w:keepLines/>
        <w:shd w:val="clear" w:color="auto" w:fill="FFFFFF"/>
        <w:spacing w:lineRule="auto" w:line="240" w:before="120" w:after="0"/>
        <w:ind w:left="85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19050" distB="95250" distL="57150" distR="66675" simplePos="0" locked="0" layoutInCell="0" allowOverlap="1" relativeHeight="6" wp14:anchorId="5957D9CE">
                <wp:simplePos x="0" y="0"/>
                <wp:positionH relativeFrom="column">
                  <wp:posOffset>457200</wp:posOffset>
                </wp:positionH>
                <wp:positionV relativeFrom="paragraph">
                  <wp:posOffset>69850</wp:posOffset>
                </wp:positionV>
                <wp:extent cx="9525" cy="685800"/>
                <wp:effectExtent l="52705" t="33020" r="52705" b="73025"/>
                <wp:wrapNone/>
                <wp:docPr id="5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5.5pt" to="36.7pt,59.45pt" ID="Прямая соединительная линия 5" stroked="t" o:allowincell="f" style="position:absolute;flip:x" wp14:anchorId="5957D9CE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в целях получения ГПЗУ следует обращаться с заявлением в орган местного самоуправления по месту нахождения земельного участка. Заявление о выдаче ГПЗУ может быть направлено в ОМСУ лично, через МФЦ, через РПГУ. ГПЗУ выдается заявителю без взимания платы</w:t>
      </w:r>
    </w:p>
    <w:p>
      <w:pPr>
        <w:pStyle w:val="Normal"/>
        <w:keepLines/>
        <w:shd w:val="clear" w:color="auto" w:fill="FFFFFF"/>
        <w:spacing w:lineRule="auto" w:line="240" w:before="24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</w:rPr>
        <w:t>рганизация водопроводно-канализационного хозяйств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течение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7 рабочих дней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 даты получения запроса предоставляет технические условия подключения объекта капитального строительства к сетям инженерно-технического обеспечения.</w:t>
      </w:r>
    </w:p>
    <w:p>
      <w:pPr>
        <w:pStyle w:val="Normal"/>
        <w:keepLines/>
        <w:shd w:val="clear" w:color="auto" w:fill="FFFFFF"/>
        <w:spacing w:lineRule="auto" w:line="240" w:before="24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Технические условия содержат следующие данные:</w:t>
      </w:r>
    </w:p>
    <w:p>
      <w:pPr>
        <w:pStyle w:val="Normal"/>
        <w:keepLines/>
        <w:shd w:val="clear" w:color="auto" w:fill="FFFFFF"/>
        <w:spacing w:lineRule="auto" w:line="240" w:before="240" w:after="0"/>
        <w:jc w:val="both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ListParagraph"/>
        <w:keepLines/>
        <w:numPr>
          <w:ilvl w:val="0"/>
          <w:numId w:val="4"/>
        </w:numPr>
        <w:shd w:val="clear" w:color="auto" w:fill="FFFFFF"/>
        <w:spacing w:lineRule="auto" w:line="240" w:before="60" w:after="0"/>
        <w:ind w:left="919" w:hanging="53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Сведения об исполнителе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ListParagraph"/>
        <w:keepLines/>
        <w:numPr>
          <w:ilvl w:val="0"/>
          <w:numId w:val="4"/>
        </w:numPr>
        <w:shd w:val="clear" w:color="auto" w:fill="FFFFFF"/>
        <w:spacing w:lineRule="auto" w:line="240" w:before="60" w:after="0"/>
        <w:ind w:left="919" w:hanging="53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Информация о возможной точке (точках) присоединения (адрес или описание местоположения точки или номер колодца или камеры);</w:t>
      </w:r>
    </w:p>
    <w:p>
      <w:pPr>
        <w:pStyle w:val="ListParagraph"/>
        <w:keepLines/>
        <w:numPr>
          <w:ilvl w:val="0"/>
          <w:numId w:val="4"/>
        </w:numPr>
        <w:shd w:val="clear" w:color="auto" w:fill="FFFFFF"/>
        <w:spacing w:lineRule="auto" w:line="240" w:before="60" w:after="0"/>
        <w:ind w:left="919" w:hanging="53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>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объекта;</w:t>
      </w:r>
    </w:p>
    <w:p>
      <w:pPr>
        <w:pStyle w:val="ListParagraph"/>
        <w:keepLines/>
        <w:numPr>
          <w:ilvl w:val="0"/>
          <w:numId w:val="4"/>
        </w:numPr>
        <w:shd w:val="clear" w:color="auto" w:fill="FFFFFF"/>
        <w:spacing w:lineRule="auto" w:line="240" w:before="60" w:after="0"/>
        <w:ind w:left="919" w:hanging="53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Срок действия технических условий, исчисляемый с даты их выдачи и составляющий не менее 3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лет</w:t>
      </w:r>
      <w:r>
        <w:rPr>
          <w:rFonts w:eastAsia="Times New Roman" w:cs="Times New Roman" w:ascii="Times New Roman" w:hAnsi="Times New Roman"/>
          <w:sz w:val="28"/>
          <w:szCs w:val="28"/>
        </w:rPr>
        <w:t>, а при комплексном развитии территории - не менее 5 лет, если иное не предусмотрено законодательством Российской Федерации.</w:t>
      </w:r>
    </w:p>
    <w:p>
      <w:pPr>
        <w:pStyle w:val="Normal"/>
        <w:keepLines/>
        <w:shd w:val="clear" w:color="auto" w:fill="FFFFFF"/>
        <w:spacing w:lineRule="auto" w:line="240" w:before="60" w:after="0"/>
        <w:jc w:val="both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eastAsia="Times New Roman" w:cs="Times New Roman" w:ascii="Times New Roman" w:hAnsi="Times New Roman"/>
          <w:sz w:val="10"/>
          <w:szCs w:val="10"/>
        </w:rPr>
      </w:r>
    </w:p>
    <w:p>
      <w:pPr>
        <w:pStyle w:val="ListParagraph"/>
        <w:keepLines/>
        <w:shd w:val="clear" w:color="auto" w:fill="FFFFFF"/>
        <w:spacing w:lineRule="auto" w:line="240" w:before="60" w:after="0"/>
        <w:ind w:left="91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 случае если в течение 12 календарных месяцев (при комплексном развитии территории в течение 36 календарных месяцев) со дня выдачи технических условий заявителем не будет подано заявление о подключении, срок действия технических условий прекращается.</w:t>
      </w:r>
    </w:p>
    <w:p>
      <w:pPr>
        <w:pStyle w:val="ListParagraph"/>
        <w:keepLines/>
        <w:shd w:val="clear" w:color="auto" w:fill="FFFFFF"/>
        <w:spacing w:lineRule="auto" w:line="240" w:before="60" w:after="0"/>
        <w:ind w:left="91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При </w:t>
      </w:r>
      <w:r>
        <w:rPr>
          <w:rFonts w:cs="Times New Roman" w:ascii="Times New Roman" w:hAnsi="Times New Roman"/>
          <w:sz w:val="28"/>
          <w:szCs w:val="28"/>
        </w:rPr>
        <w:t>подач</w:t>
      </w:r>
      <w:r>
        <w:rPr>
          <w:rFonts w:cs="Times New Roman" w:ascii="Times New Roman" w:hAnsi="Times New Roman"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заявки на выдачу технических условий подключения 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(или)</w:t>
      </w:r>
      <w:r>
        <w:rPr>
          <w:rFonts w:cs="Times New Roman" w:ascii="Times New Roman" w:hAnsi="Times New Roman"/>
          <w:sz w:val="28"/>
          <w:szCs w:val="28"/>
        </w:rPr>
        <w:t xml:space="preserve"> заключение договора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возможно </w:t>
      </w:r>
      <w:r>
        <w:rPr>
          <w:rFonts w:cs="Times New Roman" w:ascii="Times New Roman" w:hAnsi="Times New Roman"/>
          <w:sz w:val="28"/>
          <w:szCs w:val="28"/>
        </w:rPr>
        <w:t>осуществ</w:t>
      </w:r>
      <w:r>
        <w:rPr>
          <w:rFonts w:cs="Times New Roman" w:ascii="Times New Roman" w:hAnsi="Times New Roman"/>
          <w:sz w:val="28"/>
          <w:szCs w:val="28"/>
          <w:lang w:val="ru-RU"/>
        </w:rPr>
        <w:t>ить</w:t>
      </w:r>
      <w:r>
        <w:rPr>
          <w:rFonts w:cs="Times New Roman" w:ascii="Times New Roman" w:hAnsi="Times New Roman"/>
          <w:sz w:val="28"/>
          <w:szCs w:val="28"/>
        </w:rPr>
        <w:t xml:space="preserve"> предварительный расчет необходимой мощности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(нагрузки)</w:t>
      </w:r>
      <w:r>
        <w:rPr>
          <w:rFonts w:cs="Times New Roman" w:ascii="Times New Roman" w:hAnsi="Times New Roman"/>
          <w:sz w:val="28"/>
          <w:szCs w:val="28"/>
        </w:rPr>
        <w:t xml:space="preserve"> для подключаемых объектов, </w:t>
      </w:r>
      <w:r>
        <w:rPr>
          <w:rFonts w:cs="Times New Roman" w:ascii="Times New Roman" w:hAnsi="Times New Roman"/>
          <w:sz w:val="28"/>
          <w:szCs w:val="28"/>
          <w:lang w:val="ru-RU"/>
        </w:rPr>
        <w:t>воспользовавшись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цифровым сервисом «Онлайн-калькулятор расчёта планируемой величины подключаемой нагрузки</w:t>
      </w:r>
      <w:r>
        <w:rPr>
          <w:rFonts w:cs="Times New Roman" w:ascii="Times New Roman" w:hAnsi="Times New Roman"/>
          <w:sz w:val="28"/>
          <w:szCs w:val="28"/>
        </w:rPr>
        <w:t xml:space="preserve"> к сетям водоснабжения и водоотведения</w:t>
      </w:r>
      <w:r>
        <w:rPr>
          <w:rFonts w:cs="Times New Roman" w:ascii="Times New Roman" w:hAnsi="Times New Roman"/>
          <w:sz w:val="28"/>
          <w:szCs w:val="28"/>
          <w:lang w:val="ru-RU"/>
        </w:rPr>
        <w:t>», который размещен на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Стройпортале Республики Башкортостан по ссылке </w:t>
      </w:r>
      <w:hyperlink r:id="rId5">
        <w:r>
          <w:rPr>
            <w:rFonts w:eastAsia="Times New Roman" w:cs="Times New Roman" w:ascii="Times New Roman" w:hAnsi="Times New Roman"/>
            <w:sz w:val="28"/>
            <w:szCs w:val="28"/>
            <w:lang w:val="ru-RU"/>
          </w:rPr>
          <w:t>http://gisogdrb.ru/calc-2/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и с</w:t>
      </w:r>
      <w:r>
        <w:rPr>
          <w:rFonts w:cs="Times New Roman" w:ascii="Times New Roman" w:hAnsi="Times New Roman"/>
          <w:sz w:val="28"/>
          <w:szCs w:val="28"/>
        </w:rPr>
        <w:t>уперсервис</w:t>
      </w:r>
      <w:r>
        <w:rPr>
          <w:rFonts w:cs="Times New Roman" w:ascii="Times New Roman" w:hAnsi="Times New Roman"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«Цифровое имущество и строительство» регионального портала Госуслуг в разделе о жизненных ситуациях, с которыми сталкивается бизнес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 xml:space="preserve"> HYPERLINK "https://stroyka.bashkortostan.ru/" \l "/createCard/IGSTehnConnectWater"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https://stroyka.bashkortostan.ru/#/createCard/IGSTehnConnectWater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keepLines/>
        <w:shd w:val="clear" w:color="auto" w:fill="FFFFFF"/>
        <w:spacing w:lineRule="auto" w:line="240" w:before="60" w:after="0"/>
        <w:ind w:left="91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keepLines/>
        <w:shd w:val="clear" w:color="auto" w:fill="FFFFFF"/>
        <w:spacing w:lineRule="auto" w:line="240" w:before="60" w:after="0"/>
        <w:ind w:left="919" w:hanging="0"/>
        <w:contextualSpacing/>
        <w:jc w:val="both"/>
        <w:rPr>
          <w:rFonts w:ascii="Times New Roman" w:hAnsi="Times New Roman" w:eastAsia="Times New Roman" w:cs="Times New Roman"/>
          <w:sz w:val="6"/>
          <w:szCs w:val="6"/>
          <w:lang w:val="ru-RU"/>
        </w:rPr>
      </w:pPr>
      <w:r>
        <w:rPr>
          <w:rFonts w:eastAsia="Times New Roman" w:cs="Times New Roman" w:ascii="Times New Roman" w:hAnsi="Times New Roman"/>
          <w:sz w:val="6"/>
          <w:szCs w:val="6"/>
          <w:lang w:val="ru-RU"/>
        </w:rPr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Как заключить договор о присоединении?</w:t>
      </w:r>
    </w:p>
    <w:p>
      <w:pPr>
        <w:pStyle w:val="Normal"/>
        <w:keepLines/>
        <w:spacing w:lineRule="auto" w:line="240" w:before="24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Для заключения договора о подключении строящегося, реконструируемого или построенного объекта капитального строительства к централизованной системе холодного водоснабжения и водоотведения необходимо направить </w:t>
      </w:r>
      <w:hyperlink r:id="rId6">
        <w:r>
          <w:rPr>
            <w:rFonts w:eastAsia="Times New Roman" w:cs="Times New Roman" w:ascii="Times New Roman" w:hAnsi="Times New Roman"/>
            <w:sz w:val="28"/>
            <w:szCs w:val="28"/>
          </w:rPr>
          <w:t>заявление о подключении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согласно </w:t>
      </w:r>
      <w:r>
        <w:fldChar w:fldCharType="begin"/>
      </w:r>
      <w:r>
        <w:rPr>
          <w:sz w:val="28"/>
          <w:u w:val="none"/>
          <w:szCs w:val="28"/>
          <w:rFonts w:eastAsia="Times New Roman" w:cs="Times New Roman" w:ascii="Times New Roman" w:hAnsi="Times New Roman"/>
          <w:color w:val="auto"/>
          <w:lang w:val="ru-RU"/>
        </w:rPr>
        <w:instrText xml:space="preserve"> HYPERLINK "http://ivo.garant.ru/" \l "/document/403139421/paragraph/408:0"</w:instrText>
      </w:r>
      <w:r>
        <w:rPr>
          <w:sz w:val="28"/>
          <w:u w:val="none"/>
          <w:szCs w:val="28"/>
          <w:rFonts w:eastAsia="Times New Roman" w:cs="Times New Roman" w:ascii="Times New Roman" w:hAnsi="Times New Roman"/>
          <w:color w:val="auto"/>
          <w:lang w:val="ru-RU"/>
        </w:rPr>
        <w:fldChar w:fldCharType="separate"/>
      </w:r>
      <w:r>
        <w:rPr>
          <w:rFonts w:eastAsia="Times New Roman" w:cs="Times New Roman" w:ascii="Times New Roman" w:hAnsi="Times New Roman"/>
          <w:color w:val="auto"/>
          <w:sz w:val="28"/>
          <w:szCs w:val="28"/>
          <w:u w:val="none"/>
          <w:lang w:val="ru-RU"/>
        </w:rPr>
        <w:t>Приложение № 2</w:t>
      </w:r>
      <w:r>
        <w:rPr>
          <w:sz w:val="28"/>
          <w:u w:val="none"/>
          <w:szCs w:val="28"/>
          <w:rFonts w:eastAsia="Times New Roman" w:cs="Times New Roman" w:ascii="Times New Roman" w:hAnsi="Times New Roman"/>
          <w:color w:val="auto"/>
          <w:lang w:val="ru-RU"/>
        </w:rPr>
        <w:fldChar w:fldCharType="end"/>
      </w:r>
      <w:r>
        <w:rPr>
          <w:color w:val="auto"/>
          <w:u w:val="none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u w:val="none"/>
          <w:lang w:val="ru-RU"/>
        </w:rPr>
        <w:t>Правил 2130 от 30.11.2021 г</w:t>
      </w:r>
      <w:r>
        <w:rPr>
          <w:rStyle w:val="Style11"/>
          <w:rFonts w:eastAsia="Times New Roman" w:cs="Times New Roman" w:ascii="Times New Roman" w:hAnsi="Times New Roman"/>
          <w:color w:val="auto"/>
          <w:sz w:val="28"/>
          <w:szCs w:val="28"/>
          <w:u w:val="none"/>
          <w:lang w:val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и перечень необходимых документов.</w:t>
      </w:r>
    </w:p>
    <w:p>
      <w:pPr>
        <w:pStyle w:val="Normal"/>
        <w:keepLines/>
        <w:shd w:val="clear" w:color="auto" w:fill="FFFFFF"/>
        <w:spacing w:lineRule="auto" w:line="240" w:before="12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Запрос с приложениями принимаются:</w:t>
      </w:r>
    </w:p>
    <w:p>
      <w:pPr>
        <w:pStyle w:val="Normal"/>
        <w:keepLines/>
        <w:shd w:val="clear" w:color="auto" w:fill="FFFFFF"/>
        <w:spacing w:lineRule="auto" w:line="24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 </w:t>
        <w:tab/>
        <w:t>Лично через клиентские центры РСО;</w:t>
      </w:r>
    </w:p>
    <w:p>
      <w:pPr>
        <w:pStyle w:val="Normal"/>
        <w:keepLines/>
        <w:shd w:val="clear" w:color="auto" w:fill="FFFFFF"/>
        <w:spacing w:lineRule="auto" w:line="24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 </w:t>
        <w:tab/>
        <w:t>Почтой России по адресу РСО;</w:t>
      </w:r>
    </w:p>
    <w:p>
      <w:pPr>
        <w:pStyle w:val="Normal"/>
        <w:keepLines/>
        <w:shd w:val="clear" w:color="auto" w:fill="FFFFFF"/>
        <w:spacing w:lineRule="auto" w:line="24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 </w:t>
        <w:tab/>
        <w:t>В электронной форме через личные кабинеты организаций водопроводно-канализационн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хозяйств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(при их наличии);</w:t>
      </w:r>
    </w:p>
    <w:p>
      <w:pPr>
        <w:pStyle w:val="Normal"/>
        <w:keepLines/>
        <w:shd w:val="clear" w:color="auto" w:fill="FFFFFF"/>
        <w:spacing w:lineRule="auto" w:line="24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-  В электронной форме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через личный кабинет Регионального портала государственных и муниципальных услуг Республики Башкортостан воспользовавшись услугой «Заключение договора на технологическое присоединение к сетям водоснабжения» по ссылке: </w:t>
      </w:r>
      <w:r>
        <w:fldChar w:fldCharType="begin"/>
      </w:r>
      <w:r>
        <w:rPr>
          <w:sz w:val="28"/>
          <w:szCs w:val="28"/>
          <w:rFonts w:eastAsia="Times New Roman" w:cs="Times New Roman" w:ascii="Times New Roman" w:hAnsi="Times New Roman"/>
          <w:lang w:val="ru-RU"/>
        </w:rPr>
        <w:instrText xml:space="preserve"> HYPERLINK "https://gosuslugi.bashkortostan.ru/" \l "/shortCard/200000000988945108"</w:instrText>
      </w:r>
      <w:r>
        <w:rPr>
          <w:sz w:val="28"/>
          <w:szCs w:val="28"/>
          <w:rFonts w:eastAsia="Times New Roman" w:cs="Times New Roman" w:ascii="Times New Roman" w:hAnsi="Times New Roman"/>
          <w:lang w:val="ru-RU"/>
        </w:rPr>
        <w:fldChar w:fldCharType="separate"/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https://gosuslugi.bashkortostan.ru/#/shortCard/200000000988945108</w:t>
      </w:r>
      <w:r>
        <w:rPr>
          <w:sz w:val="28"/>
          <w:szCs w:val="28"/>
          <w:rFonts w:eastAsia="Times New Roman" w:cs="Times New Roman" w:ascii="Times New Roman" w:hAnsi="Times New Roman"/>
          <w:lang w:val="ru-RU"/>
        </w:rPr>
        <w:fldChar w:fldCharType="end"/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keepLines/>
        <w:shd w:val="clear" w:color="auto" w:fill="FFFFFF"/>
        <w:spacing w:lineRule="auto" w:line="24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-    В электронной форме через суперсервис «Цифровое имущество и строительство» в разделе жизненные ситуации «Заключение договора на подключение (технологическое присоединение) к сетям водоснабжения и (или) водоотведения по ссылке </w:t>
      </w:r>
      <w:r>
        <w:fldChar w:fldCharType="begin"/>
      </w:r>
      <w:r>
        <w:rPr>
          <w:sz w:val="28"/>
          <w:szCs w:val="28"/>
          <w:rFonts w:eastAsia="Times New Roman" w:cs="Times New Roman" w:ascii="Times New Roman" w:hAnsi="Times New Roman"/>
          <w:lang w:val="ru-RU"/>
        </w:rPr>
        <w:instrText xml:space="preserve"> HYPERLINK "https://stroyka.bashkortostan.ru/" \l "/lifeSituation"</w:instrText>
      </w:r>
      <w:r>
        <w:rPr>
          <w:sz w:val="28"/>
          <w:szCs w:val="28"/>
          <w:rFonts w:eastAsia="Times New Roman" w:cs="Times New Roman" w:ascii="Times New Roman" w:hAnsi="Times New Roman"/>
          <w:lang w:val="ru-RU"/>
        </w:rPr>
        <w:fldChar w:fldCharType="separate"/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https://stroyka.bashkortostan.ru/#/lifeSituation</w:t>
      </w:r>
      <w:r>
        <w:rPr>
          <w:sz w:val="28"/>
          <w:szCs w:val="28"/>
          <w:rFonts w:eastAsia="Times New Roman" w:cs="Times New Roman" w:ascii="Times New Roman" w:hAnsi="Times New Roman"/>
          <w:lang w:val="ru-RU"/>
        </w:rPr>
        <w:fldChar w:fldCharType="end"/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keepLines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keepLines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keepLines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>Документы необходимые для заключения договора о присоединении</w:t>
      </w:r>
    </w:p>
    <w:p>
      <w:pPr>
        <w:pStyle w:val="Normal"/>
        <w:keepLines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keepLines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</w:t>
      </w:r>
      <w:hyperlink r:id="rId7">
        <w:r>
          <w:rPr>
            <w:rFonts w:eastAsia="Times New Roman" w:cs="Times New Roman" w:ascii="Times New Roman" w:hAnsi="Times New Roman"/>
            <w:sz w:val="28"/>
            <w:szCs w:val="28"/>
          </w:rPr>
          <w:t xml:space="preserve"> </w:t>
        </w:r>
      </w:hyperlink>
      <w:hyperlink r:id="rId8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с пунктом 26 Правил 2130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к заявлению о заключении договора о подключении должны быть приложены следующие документы:</w:t>
      </w:r>
    </w:p>
    <w:p>
      <w:pPr>
        <w:pStyle w:val="ListParagraph"/>
        <w:keepLines/>
        <w:numPr>
          <w:ilvl w:val="3"/>
          <w:numId w:val="2"/>
        </w:numPr>
        <w:spacing w:lineRule="auto" w:line="240"/>
        <w:ind w:left="426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;</w:t>
      </w:r>
    </w:p>
    <w:p>
      <w:pPr>
        <w:pStyle w:val="Normal"/>
        <w:keepLines/>
        <w:spacing w:lineRule="auto" w:line="240" w:before="120" w:after="0"/>
        <w:ind w:left="42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19050" distB="95250" distL="57150" distR="76200" simplePos="0" locked="0" layoutInCell="0" allowOverlap="1" relativeHeight="7" wp14:anchorId="6BB315E1">
                <wp:simplePos x="0" y="0"/>
                <wp:positionH relativeFrom="column">
                  <wp:posOffset>190500</wp:posOffset>
                </wp:positionH>
                <wp:positionV relativeFrom="paragraph">
                  <wp:posOffset>81280</wp:posOffset>
                </wp:positionV>
                <wp:extent cx="0" cy="342900"/>
                <wp:effectExtent l="53340" t="32385" r="53340" b="73025"/>
                <wp:wrapNone/>
                <wp:docPr id="6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3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pt,6.4pt" to="15pt,33.35pt" ID="Прямая соединительная линия 6" stroked="t" o:allowincell="f" style="position:absolute" wp14:anchorId="6BB315E1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устав, решение о создании общества, другие учредительные документы;</w:t>
      </w:r>
      <w:r>
        <w:rPr>
          <w:i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документ, который подтверждает полномочия лица, подписывающего заявление</w:t>
      </w:r>
    </w:p>
    <w:p>
      <w:pPr>
        <w:pStyle w:val="ListParagraph"/>
        <w:keepLines/>
        <w:numPr>
          <w:ilvl w:val="3"/>
          <w:numId w:val="2"/>
        </w:numPr>
        <w:spacing w:lineRule="auto" w:line="240" w:before="120" w:after="0"/>
        <w:ind w:left="426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Копии правоустанавливающих и правоудостоверяющих документов на земельный участок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котором размещен (планируется к размещению) подключаемый объект. </w:t>
      </w:r>
    </w:p>
    <w:p>
      <w:pPr>
        <w:pStyle w:val="Normal"/>
        <w:keepLines/>
        <w:spacing w:lineRule="auto" w:line="240" w:before="120" w:after="0"/>
        <w:ind w:left="426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mc:AlternateContent>
          <mc:Choice Requires="wps">
            <w:drawing>
              <wp:anchor behindDoc="0" distT="19050" distB="95250" distL="57150" distR="76200" simplePos="0" locked="0" layoutInCell="0" allowOverlap="1" relativeHeight="8" wp14:anchorId="7A474576">
                <wp:simplePos x="0" y="0"/>
                <wp:positionH relativeFrom="column">
                  <wp:posOffset>161925</wp:posOffset>
                </wp:positionH>
                <wp:positionV relativeFrom="paragraph">
                  <wp:posOffset>108585</wp:posOffset>
                </wp:positionV>
                <wp:extent cx="38100" cy="1218565"/>
                <wp:effectExtent l="52705" t="32385" r="52705" b="73660"/>
                <wp:wrapNone/>
                <wp:docPr id="7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60" cy="121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75pt,8.55pt" to="15.7pt,104.45pt" ID="Прямая соединительная линия 7" stroked="t" o:allowincell="f" style="position:absolute;flip:x" wp14:anchorId="7A474576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  <w:lang w:val="ru-RU"/>
        </w:rPr>
        <w:t>к правоудостоверяющим документам</w:t>
      </w:r>
      <w:r>
        <w:rPr>
          <w:rFonts w:cs="Times New Roman" w:ascii="Times New Roman" w:hAnsi="Times New Roman"/>
          <w:i/>
          <w:color w:val="333333"/>
          <w:sz w:val="24"/>
          <w:szCs w:val="24"/>
          <w:shd w:fill="FFFFFF" w:val="clear"/>
          <w:lang w:val="ru-RU"/>
        </w:rPr>
        <w:t xml:space="preserve"> относится 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з</w:t>
      </w:r>
      <w:r>
        <w:rPr>
          <w:rFonts w:cs="Times New Roman" w:ascii="Times New Roman" w:hAnsi="Times New Roman"/>
          <w:bCs/>
          <w:i/>
          <w:sz w:val="24"/>
          <w:szCs w:val="24"/>
          <w:lang w:val="ru-RU"/>
        </w:rPr>
        <w:t>аказать лично в территориальном отделении Росреестра, МФЦ или через интернет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на сайте Росреестра</w:t>
      </w:r>
      <w:r>
        <w:rPr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при наличии цифровой подписи.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</w:p>
    <w:p>
      <w:pPr>
        <w:pStyle w:val="Normal"/>
        <w:keepLines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ListParagraph"/>
        <w:keepLines/>
        <w:numPr>
          <w:ilvl w:val="0"/>
          <w:numId w:val="2"/>
        </w:numPr>
        <w:spacing w:lineRule="auto" w:line="240"/>
        <w:ind w:left="426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Копии правоустанавливающих 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проектирования). </w:t>
      </w:r>
    </w:p>
    <w:p>
      <w:pPr>
        <w:pStyle w:val="Normal"/>
        <w:keepLines/>
        <w:spacing w:lineRule="auto" w:line="240" w:before="120" w:after="0"/>
        <w:ind w:left="426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mc:AlternateContent>
          <mc:Choice Requires="wps">
            <w:drawing>
              <wp:anchor behindDoc="0" distT="19050" distB="85725" distL="57150" distR="76200" simplePos="0" locked="0" layoutInCell="0" allowOverlap="1" relativeHeight="9" wp14:anchorId="568B0890">
                <wp:simplePos x="0" y="0"/>
                <wp:positionH relativeFrom="column">
                  <wp:posOffset>180975</wp:posOffset>
                </wp:positionH>
                <wp:positionV relativeFrom="paragraph">
                  <wp:posOffset>102870</wp:posOffset>
                </wp:positionV>
                <wp:extent cx="635" cy="1038225"/>
                <wp:effectExtent l="52705" t="32385" r="52705" b="73025"/>
                <wp:wrapNone/>
                <wp:docPr id="8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38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.25pt,8.1pt" to="14.25pt,89.8pt" ID="Прямая соединительная линия 8" stroked="t" o:allowincell="f" style="position:absolute" wp14:anchorId="568B0890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</w:rPr>
        <w:t>выписка из Единого государственного реестра недвижимости (ЕГРН), которую можно заказать лично в территориальном отделении Росреестра, МФЦ или через интернет на сайте Росреестра при наличии цифровой подписи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>
      <w:pPr>
        <w:pStyle w:val="Normal"/>
        <w:keepLines/>
        <w:spacing w:lineRule="auto" w:line="240" w:before="120" w:after="0"/>
        <w:ind w:left="426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ListParagraph"/>
        <w:keepLines/>
        <w:numPr>
          <w:ilvl w:val="0"/>
          <w:numId w:val="2"/>
        </w:numPr>
        <w:spacing w:lineRule="auto" w:line="240"/>
        <w:ind w:left="426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</w:t>
      </w:r>
      <w:r>
        <w:rPr>
          <w:rFonts w:eastAsia="Times New Roman" w:cs="Times New Roman" w:ascii="Times New Roman" w:hAnsi="Times New Roman"/>
          <w:sz w:val="28"/>
          <w:szCs w:val="28"/>
        </w:rPr>
        <w:t>опия разрешения на строительство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 строящихся объектов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)</w:t>
      </w:r>
    </w:p>
    <w:p>
      <w:pPr>
        <w:pStyle w:val="Normal"/>
        <w:keepLines/>
        <w:spacing w:lineRule="auto" w:line="240" w:before="120" w:after="0"/>
        <w:ind w:left="426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mc:AlternateContent>
          <mc:Choice Requires="wps">
            <w:drawing>
              <wp:anchor behindDoc="0" distT="19050" distB="95250" distL="57150" distR="76200" simplePos="0" locked="0" layoutInCell="0" allowOverlap="1" relativeHeight="10" wp14:anchorId="7606984F">
                <wp:simplePos x="0" y="0"/>
                <wp:positionH relativeFrom="column">
                  <wp:posOffset>142875</wp:posOffset>
                </wp:positionH>
                <wp:positionV relativeFrom="paragraph">
                  <wp:posOffset>31115</wp:posOffset>
                </wp:positionV>
                <wp:extent cx="38100" cy="1542415"/>
                <wp:effectExtent l="52705" t="32385" r="52705" b="73660"/>
                <wp:wrapNone/>
                <wp:docPr id="9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" cy="1542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25pt,2.45pt" to="14.2pt,123.85pt" ID="Прямая соединительная линия 9" stroked="t" o:allowincell="f" style="position:absolute" wp14:anchorId="7606984F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разрешение на строительство выдается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ru-RU"/>
        </w:rPr>
        <w:t>органом местного самоуправления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по месту нахождения земельного участка;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ru-RU"/>
        </w:rPr>
        <w:t>органом исполнительной власти субъекта Российской Федерации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(Госкомитет РБ по жилищному и строительному надзору) в случае, если строительство или реконструкция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округов);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ru-RU"/>
        </w:rPr>
        <w:t>органом местного самоуправления муниципального района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в случае, если строительство или реконструкция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</w:t>
      </w:r>
    </w:p>
    <w:p>
      <w:pPr>
        <w:pStyle w:val="Normal"/>
        <w:keepLines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keepLines/>
        <w:numPr>
          <w:ilvl w:val="0"/>
          <w:numId w:val="2"/>
        </w:numPr>
        <w:spacing w:lineRule="auto" w:line="240"/>
        <w:ind w:left="426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Ситуационный план расположения объекта с привязкой к территории населенного пункта.</w:t>
      </w:r>
    </w:p>
    <w:p>
      <w:pPr>
        <w:pStyle w:val="Normal"/>
        <w:keepLines/>
        <w:spacing w:lineRule="auto" w:line="240" w:before="120" w:after="0"/>
        <w:ind w:left="425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ru-RU"/>
        </w:rPr>
      </w:pPr>
      <w:r>
        <mc:AlternateContent>
          <mc:Choice Requires="wps">
            <w:drawing>
              <wp:anchor behindDoc="0" distT="19050" distB="85725" distL="57150" distR="66675" simplePos="0" locked="0" layoutInCell="0" allowOverlap="1" relativeHeight="11" wp14:anchorId="72FC7A72">
                <wp:simplePos x="0" y="0"/>
                <wp:positionH relativeFrom="column">
                  <wp:posOffset>176530</wp:posOffset>
                </wp:positionH>
                <wp:positionV relativeFrom="paragraph">
                  <wp:posOffset>87630</wp:posOffset>
                </wp:positionV>
                <wp:extent cx="18415" cy="1114425"/>
                <wp:effectExtent l="53340" t="33020" r="53340" b="73660"/>
                <wp:wrapNone/>
                <wp:docPr id="10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" cy="1114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9pt,6.9pt" to="15.3pt,94.6pt" ID="Прямая соединительная линия 10" stroked="t" o:allowincell="f" style="position:absolute" wp14:anchorId="72FC7A72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</w:rPr>
        <w:t>Ситуационный план земельного участка — это схема территории и расположенных на ней построек с указанием коммуникационных систем, соседних объектов, дорог и населённых пунктов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.</w:t>
      </w:r>
    </w:p>
    <w:p>
      <w:pPr>
        <w:pStyle w:val="Normal"/>
        <w:keepLines/>
        <w:spacing w:lineRule="auto" w:line="240"/>
        <w:ind w:left="42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Ситуационный план земельного участка можно сформировать: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самостоятельно на публичной кадастровой карте по кадастровому номеру земельного участка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запросить в местной администрации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или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заказать на сайте Росреестра</w:t>
      </w:r>
    </w:p>
    <w:p>
      <w:pPr>
        <w:pStyle w:val="Normal"/>
        <w:keepLines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keepLines/>
        <w:numPr>
          <w:ilvl w:val="0"/>
          <w:numId w:val="2"/>
        </w:numPr>
        <w:spacing w:lineRule="auto" w:line="240"/>
        <w:ind w:left="426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Топографическая карта земельного участка в масштабе 1:500 со всеми наземными и подземными коммуникациями и сооружениями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 указанием границ такого земельного участка, согласованная с эксплуатирующими организациями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keepLines/>
        <w:spacing w:lineRule="auto" w:line="240" w:before="120" w:after="0"/>
        <w:ind w:left="425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mc:AlternateContent>
          <mc:Choice Requires="wps">
            <w:drawing>
              <wp:anchor behindDoc="0" distT="19050" distB="85725" distL="57150" distR="66675" simplePos="0" locked="0" layoutInCell="0" allowOverlap="1" relativeHeight="12" wp14:anchorId="7056F262">
                <wp:simplePos x="0" y="0"/>
                <wp:positionH relativeFrom="column">
                  <wp:posOffset>152400</wp:posOffset>
                </wp:positionH>
                <wp:positionV relativeFrom="paragraph">
                  <wp:posOffset>53340</wp:posOffset>
                </wp:positionV>
                <wp:extent cx="9525" cy="1647825"/>
                <wp:effectExtent l="53340" t="33020" r="52705" b="73025"/>
                <wp:wrapNone/>
                <wp:docPr id="11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647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pt,4.2pt" to="12.7pt,133.9pt" ID="Прямая соединительная линия 11" stroked="t" o:allowincell="f" style="position:absolute" wp14:anchorId="7056F262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</w:rPr>
        <w:t>Топографическая карта участка должна содержать все существующие и проектируемые наземные и подземные коммуникации, а также существующие и проектируемые сооружения.</w:t>
      </w:r>
    </w:p>
    <w:p>
      <w:pPr>
        <w:pStyle w:val="Normal"/>
        <w:keepLines/>
        <w:spacing w:lineRule="auto" w:line="240"/>
        <w:ind w:left="426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Топографическая карта для объекта должна быть выполнена организацией, которая имеет лицензию на проведение топографической съемки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и геодезии</w:t>
      </w:r>
      <w:r>
        <w:rPr/>
        <w:t xml:space="preserve"> </w:t>
      </w:r>
      <w:r>
        <w:rPr>
          <w:lang w:val="ru-RU"/>
        </w:rPr>
        <w:t>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можно заказать у кадастрового инженера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). Документ платный.</w:t>
      </w:r>
    </w:p>
    <w:p>
      <w:pPr>
        <w:pStyle w:val="Normal"/>
        <w:keepLines/>
        <w:spacing w:lineRule="auto" w:line="240"/>
        <w:ind w:left="42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Документ необходимо согласовать с организациями, чьи сети есть на карте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(с электриками, газовиками, связи, прочих организаций и т.д.),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д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ля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чего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следует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обратится к представителям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данных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организаций</w:t>
      </w:r>
    </w:p>
    <w:p>
      <w:pPr>
        <w:pStyle w:val="Normal"/>
        <w:keepLines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keepLines/>
        <w:numPr>
          <w:ilvl w:val="0"/>
          <w:numId w:val="2"/>
        </w:numPr>
        <w:spacing w:lineRule="auto" w:line="240"/>
        <w:ind w:left="426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keepLines/>
        <w:spacing w:lineRule="auto" w:line="240" w:before="120" w:after="0"/>
        <w:ind w:left="42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19050" distB="85725" distL="57150" distR="66675" simplePos="0" locked="0" layoutInCell="0" allowOverlap="1" relativeHeight="13" wp14:anchorId="12A86948">
                <wp:simplePos x="0" y="0"/>
                <wp:positionH relativeFrom="column">
                  <wp:posOffset>180975</wp:posOffset>
                </wp:positionH>
                <wp:positionV relativeFrom="paragraph">
                  <wp:posOffset>79375</wp:posOffset>
                </wp:positionV>
                <wp:extent cx="9525" cy="752475"/>
                <wp:effectExtent l="52705" t="33020" r="52705" b="73025"/>
                <wp:wrapNone/>
                <wp:docPr id="12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752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.25pt,6.25pt" to="14.95pt,65.45pt" ID="Прямая соединительная линия 12" stroked="t" o:allowincell="f" style="position:absolute" wp14:anchorId="12A86948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Баланс</w:t>
      </w:r>
      <w:r>
        <w:rPr>
          <w:i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водопотребления и водоотведения может быть подготовлен заявителем самостоятельно, сторонней организацией по обращению заявителя, либо РСО по обращению заявителя на платной основе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i/>
          <w:color w:val="020728"/>
          <w:sz w:val="24"/>
          <w:szCs w:val="24"/>
          <w:shd w:fill="FFFFFF" w:val="clear"/>
        </w:rPr>
        <w:t>Документ подписывается руководителем организации или заказчиком и заверяется печатью</w:t>
      </w:r>
    </w:p>
    <w:p>
      <w:pPr>
        <w:pStyle w:val="Normal"/>
        <w:keepLines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keepLines/>
        <w:numPr>
          <w:ilvl w:val="0"/>
          <w:numId w:val="2"/>
        </w:numPr>
        <w:spacing w:lineRule="auto" w:line="240"/>
        <w:ind w:left="426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keepLines/>
        <w:shd w:val="clear" w:color="auto" w:fill="FFFFFF"/>
        <w:spacing w:lineRule="auto" w:line="240" w:before="120" w:after="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19050" distB="95250" distL="57150" distR="66675" simplePos="0" locked="0" layoutInCell="0" allowOverlap="1" relativeHeight="14" wp14:anchorId="4C8A93A8">
                <wp:simplePos x="0" y="0"/>
                <wp:positionH relativeFrom="column">
                  <wp:posOffset>171450</wp:posOffset>
                </wp:positionH>
                <wp:positionV relativeFrom="paragraph">
                  <wp:posOffset>74930</wp:posOffset>
                </wp:positionV>
                <wp:extent cx="9525" cy="685800"/>
                <wp:effectExtent l="53340" t="33020" r="52705" b="73025"/>
                <wp:wrapNone/>
                <wp:docPr id="13" name="Прямая соедините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5pt,5.9pt" to="14.2pt,59.85pt" ID="Прямая соединительная линия 13" stroked="t" o:allowincell="f" style="position:absolute;flip:x" wp14:anchorId="4C8A93A8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>в целях получения ГПЗУ следует обращаться с заявлением в орган местного самоуправления по месту нахождения земельного участка. Заявление о выдаче ГПЗУ может быть направлено в ОМСУ лично, через МФЦ, через РПГУ. ГПЗУ выдается заявителю без взимания платы</w:t>
      </w:r>
    </w:p>
    <w:p>
      <w:pPr>
        <w:pStyle w:val="Normal"/>
        <w:keepLines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keepLines/>
        <w:spacing w:lineRule="auto" w:line="240"/>
        <w:ind w:left="426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  <w:tab/>
        <w:t>К заявлению о подключении вы вправе приложить результаты инженерных изысканий, либо ссылку на информационную систему, где размещены вышеуказанные результаты.</w:t>
      </w:r>
    </w:p>
    <w:p>
      <w:pPr>
        <w:pStyle w:val="Normal"/>
        <w:keepLines/>
        <w:shd w:val="clear" w:color="auto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наличии технической возможности подключения либо при отсутствии технической возможности подключения, но при условии наличия в инвестиционной программе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организации ВКХ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мероприятий, обеспечивающих техническую возможность подключения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организация водопроводно-канализационного хозяйства пред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ставит заявителю подписанный проект договора о подключении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 течение 20 рабочих дней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 дня получения обращения.</w:t>
      </w:r>
    </w:p>
    <w:p>
      <w:pPr>
        <w:pStyle w:val="Normal"/>
        <w:keepLines/>
        <w:shd w:val="clear" w:color="auto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Заявитель подписывает 2 экземпляра проекта договора о подключении (технологическом присоединении)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 течение 10 рабочих дней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 дня получения подписанного организацией водопроводно-канализационного хозяйства проекта договора о подключении (технологическом присоединении) и направляет в указанный срок один экземпляр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договора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 водопроводно-канализационного хозяйства с приложением к нему документов, подтверждающих полномочия.</w:t>
      </w:r>
    </w:p>
    <w:p>
      <w:pPr>
        <w:pStyle w:val="Normal"/>
        <w:keepLines/>
        <w:spacing w:lineRule="auto" w:line="240" w:before="360" w:after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Какие дальнейшие действия после получения договора?</w:t>
      </w:r>
    </w:p>
    <w:p>
      <w:pPr>
        <w:pStyle w:val="Normal"/>
        <w:keepLines/>
        <w:spacing w:lineRule="auto" w:line="240" w:before="240" w:after="240"/>
        <w:ind w:left="3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Выполнение условий подключения (подготовка объекта к подключению).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Мероприятия по подключению в пределах границ вашего земельного участка осуществляются заявителем, а по подключению до границы земельного участка - организацией водопроводно-канализационного хозяйства.</w:t>
      </w:r>
    </w:p>
    <w:p>
      <w:pPr>
        <w:pStyle w:val="Normal"/>
        <w:keepLines/>
        <w:spacing w:lineRule="auto" w:line="240" w:before="240" w:after="240"/>
        <w:ind w:firstLine="426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Выполнение мероприятий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заявителем: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-</w:t>
        <w:tab/>
        <w:t xml:space="preserve">проектирование и строительство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внутриплощадочных и (или) внутридомовых сетей и оборудования подключаемого объекта к подключению в пределах границ земельного участка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заявителя.</w:t>
      </w:r>
    </w:p>
    <w:p>
      <w:pPr>
        <w:pStyle w:val="Normal"/>
        <w:keepLines/>
        <w:spacing w:lineRule="auto" w:line="240" w:before="360" w:after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Н</w:t>
      </w:r>
      <w:r>
        <w:rPr>
          <w:rFonts w:eastAsia="Times New Roman" w:cs="Times New Roman" w:ascii="Times New Roman" w:hAnsi="Times New Roman"/>
          <w:sz w:val="28"/>
          <w:szCs w:val="28"/>
        </w:rPr>
        <w:t>а основании параметров подключения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З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аявителю разрабатывается проектная документация организаци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ей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водопроводно-канализационного хозяйства или сторонней организацией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.</w:t>
      </w:r>
    </w:p>
    <w:p>
      <w:pPr>
        <w:pStyle w:val="Normal"/>
        <w:keepLines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После разработки проектной документации  сторонней организацией, имеющей свидетельство СРО на проектно-изыскательские работы, проектную документацию необходимо согласовать в организации водопроводно-канализационного хозяйства. </w:t>
      </w:r>
    </w:p>
    <w:p>
      <w:pPr>
        <w:pStyle w:val="Normal"/>
        <w:keepLines/>
        <w:shd w:val="clear" w:color="auto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Для этого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в организацию ВКХ  </w:t>
      </w:r>
      <w:r>
        <w:rPr>
          <w:rFonts w:eastAsia="Times New Roman" w:cs="Times New Roman" w:ascii="Times New Roman" w:hAnsi="Times New Roman"/>
          <w:sz w:val="28"/>
          <w:szCs w:val="28"/>
        </w:rPr>
        <w:t>необходимо направить сопроводительное письмо с приложениями:</w:t>
      </w:r>
    </w:p>
    <w:p>
      <w:pPr>
        <w:pStyle w:val="Normal"/>
        <w:keepLines/>
        <w:numPr>
          <w:ilvl w:val="0"/>
          <w:numId w:val="1"/>
        </w:numPr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Один экземпляр утвержденного проекта.</w:t>
      </w:r>
    </w:p>
    <w:p>
      <w:pPr>
        <w:pStyle w:val="Normal"/>
        <w:keepLines/>
        <w:numPr>
          <w:ilvl w:val="0"/>
          <w:numId w:val="1"/>
        </w:numPr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Копию ранее выданных технических условий.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Организация ВКХ рассматривает и согласовывает направленную проектную документацию в течение 30 календарных дней, в случае отсутствия замечаний организация ВКХ  письменно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уведомляет заявителя о согласовании проектной документации.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После согласования проектной документации  на строительство наружных сетей водоснабжения и (или) водоотведения, заявитель осуществляет строительство и монтаж трубопроводов в соответствии с данной проектной документацией и градостроительным кодексом РФ от 29.12.2004 № 190-ФЗ. 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После завершения строительства внутриплощадочных и внутридомовых сетей холодного водоснабжения и (или) водоотведения Заявитель направляет в организацию ВКХ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письменное  уведомление о готовности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объекта капитального строительства к подключению и предоставляет  исполнительную документацию с приложением нижеуказанных документов:</w:t>
      </w:r>
    </w:p>
    <w:p>
      <w:pPr>
        <w:pStyle w:val="ListParagraph"/>
        <w:keepLines/>
        <w:numPr>
          <w:ilvl w:val="0"/>
          <w:numId w:val="5"/>
        </w:numPr>
        <w:spacing w:lineRule="auto" w:line="240"/>
        <w:ind w:left="720"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копия ранее выданных технических условий.</w:t>
      </w:r>
    </w:p>
    <w:p>
      <w:pPr>
        <w:pStyle w:val="ListParagraph"/>
        <w:keepLines/>
        <w:numPr>
          <w:ilvl w:val="0"/>
          <w:numId w:val="5"/>
        </w:numPr>
        <w:spacing w:lineRule="auto" w:line="240"/>
        <w:ind w:left="720"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копия согласования проекта водоснабжения и канализования.</w:t>
      </w:r>
    </w:p>
    <w:p>
      <w:pPr>
        <w:pStyle w:val="ListParagraph"/>
        <w:keepLines/>
        <w:numPr>
          <w:ilvl w:val="0"/>
          <w:numId w:val="5"/>
        </w:numPr>
        <w:spacing w:lineRule="auto" w:line="240"/>
        <w:ind w:left="720"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исполнительные план и профиль.</w:t>
      </w:r>
    </w:p>
    <w:p>
      <w:pPr>
        <w:pStyle w:val="ListParagraph"/>
        <w:keepLines/>
        <w:numPr>
          <w:ilvl w:val="0"/>
          <w:numId w:val="5"/>
        </w:numPr>
        <w:spacing w:lineRule="auto" w:line="240"/>
        <w:ind w:left="720"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акты на скрытые работы в полном объеме.</w:t>
      </w:r>
    </w:p>
    <w:p>
      <w:pPr>
        <w:pStyle w:val="ListParagraph"/>
        <w:keepLines/>
        <w:numPr>
          <w:ilvl w:val="0"/>
          <w:numId w:val="5"/>
        </w:numPr>
        <w:spacing w:lineRule="auto" w:line="240"/>
        <w:ind w:left="720"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акты о проведении приемочного гидравлического испытания напорного трубопровода на прочность и герметичность.</w:t>
      </w:r>
    </w:p>
    <w:p>
      <w:pPr>
        <w:pStyle w:val="ListParagraph"/>
        <w:keepLines/>
        <w:numPr>
          <w:ilvl w:val="0"/>
          <w:numId w:val="5"/>
        </w:numPr>
        <w:spacing w:lineRule="auto" w:line="240"/>
        <w:ind w:left="720"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акт о проведении приемочного гидравлического испытания безнапорного трубопровода на герметичность.</w:t>
      </w:r>
    </w:p>
    <w:p>
      <w:pPr>
        <w:pStyle w:val="ListParagraph"/>
        <w:keepLines/>
        <w:numPr>
          <w:ilvl w:val="0"/>
          <w:numId w:val="5"/>
        </w:numPr>
        <w:spacing w:lineRule="auto" w:line="240"/>
        <w:ind w:left="720"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сертификаты на использованные материалы, оборудование и трубы.</w:t>
      </w:r>
    </w:p>
    <w:p>
      <w:pPr>
        <w:pStyle w:val="Normal"/>
        <w:keepLines/>
        <w:spacing w:lineRule="auto" w:line="240" w:before="240" w:after="240"/>
        <w:ind w:left="284" w:hanging="0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keepLines/>
        <w:spacing w:lineRule="auto" w:line="240" w:before="240" w:after="240"/>
        <w:ind w:left="284" w:hanging="0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Выполнение мероприятий исполнителем: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-</w:t>
        <w:tab/>
        <w:t>проектирование и строительство сетей от точки присоединения на существующей сети до точки подключения, находящейся на границе земельного участка заявителя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Подключение объектов осуществляется по результатам проектирования подключения,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которое проводится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организацией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ВКХ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основании предоставляемых заявителем исходных данных для проектирования подключения.</w:t>
      </w:r>
    </w:p>
    <w:p>
      <w:pPr>
        <w:pStyle w:val="Normal"/>
        <w:keepLines/>
        <w:spacing w:lineRule="auto" w:line="240" w:before="24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Заявитель 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дновременно с подачей заявления о подключении или в течение 20 рабочих дней со дня заключения договора о подключении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должен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представить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 организацию ВКХ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документы, содержащие исходные данные для проектирования подключения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, это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keepLines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план колодца, подвального помещения (техподполья) или иного помещения проектируемого (существующего) объекта капитального строительства с указанием мест водопроводного ввода, узла учета горячей, холодной воды, канализационного выпуска;</w:t>
      </w:r>
    </w:p>
    <w:p>
      <w:pPr>
        <w:pStyle w:val="Normal"/>
        <w:keepLines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>
      <w:pPr>
        <w:pStyle w:val="Normal"/>
        <w:keepLines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план организации рельефа (вертикальная планировка) земельного участка, на котором осуществляется застройка.</w:t>
      </w:r>
    </w:p>
    <w:p>
      <w:pPr>
        <w:pStyle w:val="Normal"/>
        <w:keepLines/>
        <w:spacing w:lineRule="auto" w:line="24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keepLines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</w:rPr>
        <w:t>Фактическое присоединение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Организация водопроводно-канализационного хозяйства осуществляет проверку выполнения готовности объекта к подключению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согласно заключенного договора о подключении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в срок до 15 рабочих дней в зависимости от Регламента подключения организации </w:t>
      </w:r>
      <w:r>
        <w:rPr>
          <w:rFonts w:eastAsia="Times New Roman" w:cs="Times New Roman" w:ascii="Times New Roman" w:hAnsi="Times New Roman"/>
          <w:sz w:val="28"/>
          <w:szCs w:val="28"/>
        </w:rPr>
        <w:t>водопроводно-канализационного хозяйства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. 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После установления технической готовности Организация водопроводно-канализационного хозяйства в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срок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до 14 рабочих дней  согласно срока действия договора о подключении к сетям водоотведения и водоснабжения и Регламента подключения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организации </w:t>
      </w:r>
      <w:r>
        <w:rPr>
          <w:rFonts w:eastAsia="Times New Roman" w:cs="Times New Roman" w:ascii="Times New Roman" w:hAnsi="Times New Roman"/>
          <w:sz w:val="28"/>
          <w:szCs w:val="28"/>
        </w:rPr>
        <w:t>выполняет действия по врезке (фактическому подключению) водопроводных и канализационных сетей объекта к централизованным системам холодного водоснабжения и/или водоотведения.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осле выполнения фактического подключения объекта к централизованным системам холодного водоснабжения и/или водоотведения и предоставления в полном объеме и надлежащим образом оформленной исполнительной документации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между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заявителем и исполнителем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подписывается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Акт о подключении объекта</w:t>
      </w:r>
      <w:r>
        <w:rPr>
          <w:rFonts w:eastAsia="Times New Roman" w:cs="Times New Roman" w:ascii="Times New Roman" w:hAnsi="Times New Roman"/>
          <w:sz w:val="28"/>
          <w:szCs w:val="28"/>
        </w:rPr>
        <w:t>, на основании которого заключается единый договор холодного водоснабжения и водоотведения.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Остались вопросы?</w:t>
      </w:r>
    </w:p>
    <w:p>
      <w:pPr>
        <w:pStyle w:val="Normal"/>
        <w:keepLines/>
        <w:spacing w:lineRule="auto" w:line="240" w:before="0" w:after="0"/>
        <w:jc w:val="both"/>
        <w:rPr>
          <w:rStyle w:val="Style11"/>
          <w:rFonts w:ascii="Times New Roman" w:hAnsi="Times New Roman" w:eastAsia="Times New Roman" w:cs="Times New Roman"/>
          <w:color w:val="FF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Контакты организаци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водопроводно-канализационного хозяйства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приведены ниже: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452616, Республика Башкортостан, г. Октябрьский, ул. Кувыкина, 23,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тел (34767) 5-24-13;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3-21-12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производственно-технический отдел (ПТО), </w:t>
      </w:r>
    </w:p>
    <w:p>
      <w:pPr>
        <w:pStyle w:val="Normal"/>
        <w:keepLines/>
        <w:spacing w:lineRule="auto" w:line="240" w:before="240" w:after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Регламентирующие документы</w:t>
      </w:r>
    </w:p>
    <w:p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color w:val="0070C0"/>
          <w:sz w:val="24"/>
          <w:szCs w:val="24"/>
        </w:rPr>
      </w:pPr>
      <w:hyperlink r:id="rId9">
        <w:r>
          <w:rPr>
            <w:rFonts w:cs="Times New Roman" w:ascii="Times New Roman" w:hAnsi="Times New Roman"/>
            <w:sz w:val="24"/>
            <w:szCs w:val="24"/>
          </w:rPr>
          <w:t>"Градостроительный кодекс Российской Федерации" от 29.12.2004 N 190-ФЗ</w:t>
        </w:r>
      </w:hyperlink>
      <w:r>
        <w:rPr>
          <w:rFonts w:cs="Times New Roman" w:ascii="Times New Roman" w:hAnsi="Times New Roman"/>
          <w:color w:val="0070C0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70C0"/>
          <w:sz w:val="24"/>
          <w:szCs w:val="24"/>
          <w:lang w:val="ru-RU"/>
        </w:rPr>
      </w:pPr>
      <w:hyperlink r:id="rId10">
        <w:r>
          <w:rPr>
            <w:rFonts w:eastAsia="Times New Roman" w:cs="Times New Roman" w:ascii="Times New Roman" w:hAnsi="Times New Roman"/>
            <w:sz w:val="24"/>
            <w:szCs w:val="24"/>
            <w:lang w:val="ru-RU"/>
          </w:rPr>
          <w:t>Федеральный закон от 07.12.2011 № 416-ФЗ «О водоснабжении и водоотведении»</w:t>
        </w:r>
      </w:hyperlink>
    </w:p>
    <w:p>
      <w:pPr>
        <w:pStyle w:val="Normal"/>
        <w:keepLines/>
        <w:shd w:val="clear" w:color="auto" w:fill="FFFFFF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70C0"/>
          <w:sz w:val="24"/>
          <w:szCs w:val="24"/>
        </w:rPr>
      </w:pPr>
      <w:hyperlink r:id="rId11">
        <w:r>
          <w:rPr>
            <w:rFonts w:eastAsia="Times New Roman" w:cs="Times New Roman" w:ascii="Times New Roman" w:hAnsi="Times New Roman"/>
            <w:sz w:val="24"/>
            <w:szCs w:val="24"/>
          </w:rPr>
          <w:t>Правил</w:t>
        </w:r>
        <w:r>
          <w:rPr>
            <w:rFonts w:eastAsia="Times New Roman" w:cs="Times New Roman" w:ascii="Times New Roman" w:hAnsi="Times New Roman"/>
            <w:sz w:val="24"/>
            <w:szCs w:val="24"/>
            <w:lang w:val="ru-RU"/>
          </w:rPr>
          <w:t>а</w:t>
        </w:r>
        <w:r>
          <w:rPr>
            <w:rFonts w:eastAsia="Times New Roman" w:cs="Times New Roman" w:ascii="Times New Roman" w:hAnsi="Times New Roman"/>
            <w:sz w:val="24"/>
            <w:szCs w:val="24"/>
          </w:rPr>
  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  </w:r>
        <w:r>
          <w:rPr>
            <w:rFonts w:eastAsia="Times New Roman" w:cs="Times New Roman" w:ascii="Times New Roman" w:hAnsi="Times New Roman"/>
            <w:sz w:val="24"/>
            <w:szCs w:val="24"/>
            <w:lang w:val="ru-RU"/>
          </w:rPr>
          <w:t xml:space="preserve"> (утр. Постановлением Правительства РФ №2130 от 30.11.2021 г)</w:t>
        </w:r>
      </w:hyperlink>
    </w:p>
    <w:sectPr>
      <w:type w:val="nextPage"/>
      <w:pgSz w:w="11906" w:h="16838"/>
      <w:pgMar w:left="1440" w:right="852" w:gutter="0" w:header="0" w:top="851" w:footer="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830" w:hanging="45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920" w:hanging="5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a7098d"/>
    <w:rPr>
      <w:rFonts w:ascii="Segoe UI" w:hAnsi="Segoe UI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a7098d"/>
    <w:rPr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1a0f19"/>
    <w:rPr>
      <w:color w:val="0000FF" w:themeColor="hyperlink"/>
      <w:u w:val="single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ec3004"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01bce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8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9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a7098d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a7098d"/>
    <w:pPr/>
    <w:rPr>
      <w:b/>
      <w:bCs/>
    </w:rPr>
  </w:style>
  <w:style w:type="paragraph" w:styleId="ConsPlusNormal" w:customStyle="1">
    <w:name w:val="ConsPlusNormal"/>
    <w:qFormat/>
    <w:rsid w:val="00e07df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d38a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isogdrb.ru/calcwater/" TargetMode="External"/><Relationship Id="rId3" Type="http://schemas.openxmlformats.org/officeDocument/2006/relationships/hyperlink" Target="https://www.ufavodokanal.ru/UserFiles/&#1047;&#1072;&#1087;&#1088;&#1086;&#1089; &#1085;&#1072; &#1058;&#1059; 2021.docx" TargetMode="External"/><Relationship Id="rId4" Type="http://schemas.openxmlformats.org/officeDocument/2006/relationships/hyperlink" Target="https://www.ufavodokanal.ru/UserFiles/&#1047;&#1072;&#1087;&#1088;&#1086;&#1089; &#1086; &#1087;&#1088;&#1077;&#1076;&#1086;&#1089;&#1090;&#1072;&#1074;&#1083;&#1077;&#1085;&#1080;&#1080; &#1090;&#1077;&#1093;&#1085;&#1080;&#1095;&#1077;&#1089;&#1082;&#1080;&#1093; &#1091;&#1089;&#1083;&#1086;&#1074;&#1080;&#1081; &#1085;&#1086;&#1074;&#1099;&#1081; .doc" TargetMode="External"/><Relationship Id="rId5" Type="http://schemas.openxmlformats.org/officeDocument/2006/relationships/hyperlink" Target="http://gisogdrb.ru/calc-2/" TargetMode="External"/><Relationship Id="rId6" Type="http://schemas.openxmlformats.org/officeDocument/2006/relationships/hyperlink" Target="https://www.ufavodokanal.ru/UserFiles/&#1047;&#1072;&#1103;&#1074;&#1083;&#1077;&#1085;&#1080;&#1077; &#1085;&#1072; &#1079;&#1072;&#1082;&#1083;&#1102;&#1095;&#1077;&#1085;&#1080;&#1077; &#1076;&#1086;&#1075;&#1086;&#1074;&#1086;&#1088;&#1072; &#1086; &#1087;&#1086;&#1076;&#1082;&#1083;&#1102;&#1095;&#1077;&#1085;&#1080;&#1080; (&#1090;&#1077;&#1093;. &#1087;&#1088;&#1080;&#1089;&#1086;&#1077;&#1076;&#1080;&#1085;&#1077;&#1085;&#1080;&#1080;).doc" TargetMode="External"/><Relationship Id="rId7" Type="http://schemas.openxmlformats.org/officeDocument/2006/relationships/hyperlink" Target="https://www.garant.ru/products/ipo/prime/doc/403039421/?ysclid=l9h8r88nbl519205458" TargetMode="External"/><Relationship Id="rId8" Type="http://schemas.openxmlformats.org/officeDocument/2006/relationships/hyperlink" Target="https://www.garant.ru/products/ipo/prime/doc/403039421/?ysclid=l9h8r88nbl519205458" TargetMode="External"/><Relationship Id="rId9" Type="http://schemas.openxmlformats.org/officeDocument/2006/relationships/hyperlink" Target="https://www.consultant.ru/document/cons_doc_LAW_51040/?ysclid=la6j4fo67r451867850" TargetMode="External"/><Relationship Id="rId10" Type="http://schemas.openxmlformats.org/officeDocument/2006/relationships/hyperlink" Target="http://www.consultant.ru/document/cons_doc_LAW_122867/?ysclid=la6j56yqho658626894" TargetMode="External"/><Relationship Id="rId11" Type="http://schemas.openxmlformats.org/officeDocument/2006/relationships/hyperlink" Target="https://www.garant.ru/products/ipo/prime/doc/403039421/?ysclid=la6j5noqsk89959385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LibreOffice/7.3.2.2$Windows_X86_64 LibreOffice_project/49f2b1bff42cfccbd8f788c8dc32c1c309559be0</Application>
  <AppVersion>15.0000</AppVersion>
  <Pages>9</Pages>
  <Words>2455</Words>
  <Characters>18722</Characters>
  <CharactersWithSpaces>21082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2022-11-07T08:50:00Z</dcterms:created>
  <dc:creator>Екатерина</dc:creator>
  <dc:description/>
  <dc:language>ru-RU</dc:language>
  <cp:lastModifiedBy/>
  <dcterms:modified xsi:type="dcterms:W3CDTF">2023-11-15T14:38:22Z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